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36F3" w:rsidRPr="004E6397" w:rsidRDefault="008136F3" w:rsidP="00AE59FF">
      <w:pPr>
        <w:jc w:val="center"/>
        <w:rPr>
          <w:rFonts w:ascii="Century Gothic" w:hAnsi="Century Gothic"/>
          <w:b/>
          <w:sz w:val="28"/>
          <w:szCs w:val="28"/>
        </w:rPr>
      </w:pPr>
      <w:bookmarkStart w:id="0" w:name="_GoBack"/>
      <w:bookmarkEnd w:id="0"/>
      <w:r w:rsidRPr="004E6397">
        <w:rPr>
          <w:rFonts w:ascii="Century Gothic" w:hAnsi="Century Gothic"/>
          <w:b/>
          <w:sz w:val="28"/>
          <w:szCs w:val="28"/>
        </w:rPr>
        <w:t>ONLINE REFERENCES BY CHAPTER – THE ONE THING</w:t>
      </w:r>
    </w:p>
    <w:p w:rsidR="008136F3" w:rsidRPr="004E6397" w:rsidRDefault="008136F3" w:rsidP="008136F3">
      <w:pPr>
        <w:rPr>
          <w:rFonts w:ascii="Century Gothic" w:hAnsi="Century Gothic"/>
        </w:rPr>
      </w:pPr>
    </w:p>
    <w:p w:rsidR="008136F3" w:rsidRPr="004E6397" w:rsidRDefault="008136F3" w:rsidP="008136F3">
      <w:pPr>
        <w:rPr>
          <w:rFonts w:ascii="Century Gothic" w:hAnsi="Century Gothic"/>
          <w:b/>
        </w:rPr>
      </w:pPr>
      <w:r w:rsidRPr="004E6397">
        <w:rPr>
          <w:rFonts w:ascii="Century Gothic" w:hAnsi="Century Gothic"/>
          <w:b/>
        </w:rPr>
        <w:t>If you’re hoping to find out more about all of the research that went into The ONE Thing, you’ve come to the right place. In this section, our references are arranged in chronological order, the way they appear in the book. Dig in and enjoy!</w:t>
      </w:r>
    </w:p>
    <w:p w:rsidR="008136F3" w:rsidRPr="004E6397" w:rsidRDefault="008136F3" w:rsidP="008136F3">
      <w:pPr>
        <w:rPr>
          <w:rFonts w:ascii="Century Gothic" w:hAnsi="Century Gothic"/>
        </w:rPr>
      </w:pPr>
    </w:p>
    <w:p w:rsidR="008136F3" w:rsidRPr="004E6397" w:rsidRDefault="008136F3" w:rsidP="008136F3">
      <w:pPr>
        <w:rPr>
          <w:rFonts w:ascii="Century Gothic" w:hAnsi="Century Gothic"/>
          <w:b/>
          <w:sz w:val="24"/>
          <w:szCs w:val="24"/>
        </w:rPr>
      </w:pPr>
      <w:r w:rsidRPr="004E6397">
        <w:rPr>
          <w:rFonts w:ascii="Century Gothic" w:hAnsi="Century Gothic"/>
          <w:b/>
          <w:sz w:val="24"/>
          <w:szCs w:val="24"/>
        </w:rPr>
        <w:t>CHAPTER 1: THE ONE THING</w:t>
      </w:r>
    </w:p>
    <w:p w:rsidR="008136F3" w:rsidRPr="004E6397" w:rsidRDefault="008136F3" w:rsidP="00D55AF8">
      <w:pPr>
        <w:pStyle w:val="ListParagraph"/>
        <w:numPr>
          <w:ilvl w:val="0"/>
          <w:numId w:val="2"/>
        </w:numPr>
        <w:ind w:left="360" w:hanging="360"/>
        <w:rPr>
          <w:rFonts w:ascii="Century Gothic" w:hAnsi="Century Gothic"/>
          <w:b/>
          <w:color w:val="FF0000"/>
        </w:rPr>
      </w:pPr>
      <w:r w:rsidRPr="004E6397">
        <w:rPr>
          <w:rFonts w:ascii="Century Gothic" w:hAnsi="Century Gothic"/>
          <w:b/>
        </w:rPr>
        <w:t xml:space="preserve">The movie, </w:t>
      </w:r>
      <w:r w:rsidRPr="004E6397">
        <w:rPr>
          <w:rFonts w:ascii="Century Gothic" w:hAnsi="Century Gothic"/>
          <w:b/>
          <w:i/>
        </w:rPr>
        <w:t>City Slickers</w:t>
      </w:r>
      <w:r w:rsidRPr="004E6397">
        <w:rPr>
          <w:rFonts w:ascii="Century Gothic" w:hAnsi="Century Gothic"/>
          <w:b/>
        </w:rPr>
        <w:t xml:space="preserve">, shared some unexpected wisdom when Curly explained his secret of success in </w:t>
      </w:r>
      <w:hyperlink r:id="rId7" w:history="1">
        <w:r w:rsidRPr="004E6397">
          <w:rPr>
            <w:rStyle w:val="Hyperlink"/>
            <w:rFonts w:ascii="Century Gothic" w:hAnsi="Century Gothic"/>
            <w:b/>
          </w:rPr>
          <w:t>this</w:t>
        </w:r>
      </w:hyperlink>
      <w:r w:rsidRPr="004E6397">
        <w:rPr>
          <w:rFonts w:ascii="Century Gothic" w:hAnsi="Century Gothic"/>
          <w:b/>
          <w:color w:val="FF0000"/>
        </w:rPr>
        <w:t xml:space="preserve"> </w:t>
      </w:r>
      <w:r w:rsidRPr="004E6397">
        <w:rPr>
          <w:rFonts w:ascii="Century Gothic" w:hAnsi="Century Gothic"/>
          <w:b/>
        </w:rPr>
        <w:t>clip.</w:t>
      </w:r>
      <w:r w:rsidR="00D55AF8" w:rsidRPr="004E6397">
        <w:rPr>
          <w:rFonts w:ascii="Century Gothic" w:hAnsi="Century Gothic"/>
          <w:b/>
          <w:color w:val="FF0000"/>
        </w:rPr>
        <w:br/>
      </w:r>
      <w:r w:rsidRPr="004E6397">
        <w:rPr>
          <w:rFonts w:ascii="Century Gothic" w:hAnsi="Century Gothic"/>
          <w:i/>
        </w:rPr>
        <w:t>City Slickers</w:t>
      </w:r>
      <w:r w:rsidRPr="004E6397">
        <w:rPr>
          <w:rFonts w:ascii="Century Gothic" w:hAnsi="Century Gothic"/>
        </w:rPr>
        <w:t>. Directed by Ron Underwood. 1991. Castle Rock Entertainment. Beverly Hills, CA.</w:t>
      </w:r>
    </w:p>
    <w:p w:rsidR="008136F3" w:rsidRPr="004E6397" w:rsidRDefault="008136F3" w:rsidP="008136F3">
      <w:pPr>
        <w:rPr>
          <w:rFonts w:ascii="Century Gothic" w:hAnsi="Century Gothic"/>
        </w:rPr>
      </w:pPr>
    </w:p>
    <w:p w:rsidR="008136F3" w:rsidRPr="004E6397" w:rsidRDefault="008136F3" w:rsidP="008136F3">
      <w:pPr>
        <w:rPr>
          <w:rFonts w:ascii="Century Gothic" w:hAnsi="Century Gothic"/>
          <w:b/>
          <w:sz w:val="24"/>
          <w:szCs w:val="24"/>
        </w:rPr>
      </w:pPr>
      <w:r w:rsidRPr="004E6397">
        <w:rPr>
          <w:rFonts w:ascii="Century Gothic" w:hAnsi="Century Gothic"/>
          <w:b/>
          <w:sz w:val="24"/>
          <w:szCs w:val="24"/>
        </w:rPr>
        <w:t>CHAPTER 2: THE DOMINO EFFECT</w:t>
      </w:r>
    </w:p>
    <w:p w:rsidR="00D55AF8" w:rsidRPr="004E6397" w:rsidRDefault="008136F3" w:rsidP="00D55AF8">
      <w:pPr>
        <w:pStyle w:val="ListParagraph"/>
        <w:numPr>
          <w:ilvl w:val="0"/>
          <w:numId w:val="3"/>
        </w:numPr>
        <w:ind w:left="360" w:hanging="360"/>
        <w:rPr>
          <w:rFonts w:ascii="Century Gothic" w:hAnsi="Century Gothic"/>
          <w:b/>
          <w:color w:val="FF0000"/>
        </w:rPr>
      </w:pPr>
      <w:r w:rsidRPr="004E6397">
        <w:rPr>
          <w:rFonts w:ascii="Century Gothic" w:hAnsi="Century Gothic"/>
          <w:b/>
        </w:rPr>
        <w:t xml:space="preserve">For a glimpse into the actual 2009 Domino Day event that took place in the Netherlands, we suggest you check out the following </w:t>
      </w:r>
      <w:hyperlink r:id="rId8" w:history="1">
        <w:r w:rsidRPr="004E6397">
          <w:rPr>
            <w:rStyle w:val="Hyperlink"/>
            <w:rFonts w:ascii="Century Gothic" w:hAnsi="Century Gothic"/>
            <w:b/>
          </w:rPr>
          <w:t>YouTube video</w:t>
        </w:r>
      </w:hyperlink>
      <w:r w:rsidRPr="004E6397">
        <w:rPr>
          <w:rFonts w:ascii="Century Gothic" w:hAnsi="Century Gothic"/>
          <w:b/>
          <w:color w:val="FF0000"/>
        </w:rPr>
        <w:t>.</w:t>
      </w:r>
      <w:r w:rsidR="008705DB" w:rsidRPr="004E6397">
        <w:rPr>
          <w:rFonts w:ascii="Century Gothic" w:hAnsi="Century Gothic"/>
          <w:b/>
          <w:color w:val="FF0000"/>
        </w:rPr>
        <w:t xml:space="preserve"> </w:t>
      </w:r>
      <w:r w:rsidR="008705DB" w:rsidRPr="004E6397">
        <w:rPr>
          <w:rFonts w:ascii="Century Gothic" w:hAnsi="Century Gothic"/>
          <w:b/>
        </w:rPr>
        <w:t xml:space="preserve">If it’s a geometric domino progression you’re looking to see, watch </w:t>
      </w:r>
      <w:hyperlink r:id="rId9" w:history="1">
        <w:r w:rsidR="008705DB" w:rsidRPr="004E6397">
          <w:rPr>
            <w:rStyle w:val="Hyperlink"/>
            <w:rFonts w:ascii="Century Gothic" w:hAnsi="Century Gothic"/>
            <w:b/>
          </w:rPr>
          <w:t>this</w:t>
        </w:r>
      </w:hyperlink>
      <w:r w:rsidR="008705DB" w:rsidRPr="004E6397">
        <w:rPr>
          <w:rFonts w:ascii="Century Gothic" w:hAnsi="Century Gothic"/>
          <w:b/>
          <w:color w:val="FF0000"/>
        </w:rPr>
        <w:t xml:space="preserve"> </w:t>
      </w:r>
      <w:r w:rsidR="008705DB" w:rsidRPr="004E6397">
        <w:rPr>
          <w:rFonts w:ascii="Century Gothic" w:hAnsi="Century Gothic"/>
          <w:b/>
        </w:rPr>
        <w:t>video.</w:t>
      </w:r>
    </w:p>
    <w:p w:rsidR="008136F3" w:rsidRPr="004E6397" w:rsidRDefault="006452BD" w:rsidP="00D55AF8">
      <w:pPr>
        <w:pStyle w:val="ListParagraph"/>
        <w:ind w:left="360"/>
        <w:rPr>
          <w:rFonts w:ascii="Century Gothic" w:hAnsi="Century Gothic"/>
          <w:b/>
          <w:color w:val="FF0000"/>
        </w:rPr>
      </w:pPr>
      <w:hyperlink r:id="rId10" w:history="1">
        <w:r w:rsidR="008136F3" w:rsidRPr="004E6397">
          <w:rPr>
            <w:rStyle w:val="Hyperlink"/>
            <w:rFonts w:ascii="Century Gothic" w:hAnsi="Century Gothic"/>
          </w:rPr>
          <w:t>Domino Day 2009</w:t>
        </w:r>
      </w:hyperlink>
      <w:r w:rsidR="008136F3" w:rsidRPr="004E6397">
        <w:rPr>
          <w:rFonts w:ascii="Century Gothic" w:hAnsi="Century Gothic"/>
        </w:rPr>
        <w:t xml:space="preserve">. </w:t>
      </w:r>
      <w:r w:rsidR="00274845" w:rsidRPr="004E6397">
        <w:rPr>
          <w:rFonts w:ascii="Century Gothic" w:hAnsi="Century Gothic"/>
          <w:i/>
        </w:rPr>
        <w:t>YouTube</w:t>
      </w:r>
      <w:r w:rsidR="00274845" w:rsidRPr="004E6397">
        <w:rPr>
          <w:rFonts w:ascii="Century Gothic" w:hAnsi="Century Gothic"/>
        </w:rPr>
        <w:t>.</w:t>
      </w:r>
      <w:r w:rsidR="008136F3" w:rsidRPr="004E6397">
        <w:rPr>
          <w:rFonts w:ascii="Century Gothic" w:hAnsi="Century Gothic"/>
        </w:rPr>
        <w:t xml:space="preserve"> 1:32:59, Posted by </w:t>
      </w:r>
      <w:proofErr w:type="spellStart"/>
      <w:r w:rsidR="008136F3" w:rsidRPr="004E6397">
        <w:rPr>
          <w:rFonts w:ascii="Century Gothic" w:hAnsi="Century Gothic"/>
        </w:rPr>
        <w:t>LetsPlayDomino</w:t>
      </w:r>
      <w:proofErr w:type="spellEnd"/>
      <w:r w:rsidR="008136F3" w:rsidRPr="004E6397">
        <w:rPr>
          <w:rFonts w:ascii="Century Gothic" w:hAnsi="Century Gothic"/>
        </w:rPr>
        <w:t xml:space="preserve"> on December 29, 2011. </w:t>
      </w:r>
    </w:p>
    <w:p w:rsidR="00D55AF8" w:rsidRPr="004E6397" w:rsidRDefault="00D55AF8" w:rsidP="00D55AF8">
      <w:pPr>
        <w:pStyle w:val="ListParagraph"/>
        <w:ind w:left="360"/>
        <w:rPr>
          <w:rFonts w:ascii="Century Gothic" w:hAnsi="Century Gothic"/>
          <w:b/>
          <w:color w:val="FF0000"/>
        </w:rPr>
      </w:pPr>
    </w:p>
    <w:p w:rsidR="008136F3" w:rsidRPr="004E6397" w:rsidRDefault="008136F3" w:rsidP="00D55AF8">
      <w:pPr>
        <w:pStyle w:val="ListParagraph"/>
        <w:numPr>
          <w:ilvl w:val="0"/>
          <w:numId w:val="2"/>
        </w:numPr>
        <w:ind w:left="360" w:hanging="360"/>
        <w:rPr>
          <w:rFonts w:ascii="Century Gothic" w:hAnsi="Century Gothic"/>
          <w:b/>
        </w:rPr>
      </w:pPr>
      <w:r w:rsidRPr="004E6397">
        <w:rPr>
          <w:rFonts w:ascii="Century Gothic" w:hAnsi="Century Gothic"/>
          <w:b/>
        </w:rPr>
        <w:t xml:space="preserve">We think dominoes are pretty powerful. Don’t believe us? Check our math comparing dominoes to the energy exerted to do pushups. That’s a whole lot of pushups! Most people aren’t Jack </w:t>
      </w:r>
      <w:proofErr w:type="spellStart"/>
      <w:r w:rsidRPr="004E6397">
        <w:rPr>
          <w:rFonts w:ascii="Century Gothic" w:hAnsi="Century Gothic"/>
          <w:b/>
        </w:rPr>
        <w:t>LaLane</w:t>
      </w:r>
      <w:proofErr w:type="spellEnd"/>
      <w:r w:rsidRPr="004E6397">
        <w:rPr>
          <w:rFonts w:ascii="Century Gothic" w:hAnsi="Century Gothic"/>
          <w:b/>
        </w:rPr>
        <w:t>, who managed to do over 1,000 pushups at age 42!</w:t>
      </w:r>
    </w:p>
    <w:tbl>
      <w:tblPr>
        <w:tblStyle w:val="TableGrid"/>
        <w:tblW w:w="9288" w:type="dxa"/>
        <w:tblInd w:w="495" w:type="dxa"/>
        <w:tblLook w:val="04A0" w:firstRow="1" w:lastRow="0" w:firstColumn="1" w:lastColumn="0" w:noHBand="0" w:noVBand="1"/>
      </w:tblPr>
      <w:tblGrid>
        <w:gridCol w:w="3618"/>
        <w:gridCol w:w="1350"/>
        <w:gridCol w:w="4320"/>
      </w:tblGrid>
      <w:tr w:rsidR="00D55AF8" w:rsidRPr="004E6397" w:rsidTr="00D55AF8">
        <w:tc>
          <w:tcPr>
            <w:tcW w:w="3618" w:type="dxa"/>
          </w:tcPr>
          <w:p w:rsidR="00D55AF8" w:rsidRPr="004E6397" w:rsidRDefault="00D55AF8" w:rsidP="008136F3">
            <w:pPr>
              <w:rPr>
                <w:rFonts w:ascii="Century Gothic" w:hAnsi="Century Gothic"/>
                <w:b/>
                <w:sz w:val="20"/>
                <w:szCs w:val="20"/>
              </w:rPr>
            </w:pPr>
            <w:r w:rsidRPr="004E6397">
              <w:rPr>
                <w:rFonts w:ascii="Century Gothic" w:hAnsi="Century Gothic"/>
                <w:b/>
                <w:sz w:val="20"/>
                <w:szCs w:val="20"/>
              </w:rPr>
              <w:t>Object/Action</w:t>
            </w:r>
          </w:p>
        </w:tc>
        <w:tc>
          <w:tcPr>
            <w:tcW w:w="1350" w:type="dxa"/>
          </w:tcPr>
          <w:p w:rsidR="00D55AF8" w:rsidRPr="004E6397" w:rsidRDefault="00D55AF8" w:rsidP="008136F3">
            <w:pPr>
              <w:rPr>
                <w:rFonts w:ascii="Century Gothic" w:hAnsi="Century Gothic"/>
                <w:b/>
                <w:sz w:val="20"/>
                <w:szCs w:val="20"/>
              </w:rPr>
            </w:pPr>
            <w:r w:rsidRPr="004E6397">
              <w:rPr>
                <w:rFonts w:ascii="Century Gothic" w:hAnsi="Century Gothic"/>
                <w:b/>
                <w:sz w:val="20"/>
                <w:szCs w:val="20"/>
              </w:rPr>
              <w:t>Joules</w:t>
            </w:r>
          </w:p>
        </w:tc>
        <w:tc>
          <w:tcPr>
            <w:tcW w:w="4320" w:type="dxa"/>
          </w:tcPr>
          <w:p w:rsidR="00D55AF8" w:rsidRPr="004E6397" w:rsidRDefault="00D55AF8" w:rsidP="00D55AF8">
            <w:pPr>
              <w:rPr>
                <w:rFonts w:ascii="Century Gothic" w:hAnsi="Century Gothic"/>
                <w:b/>
                <w:sz w:val="20"/>
                <w:szCs w:val="20"/>
              </w:rPr>
            </w:pPr>
            <w:r w:rsidRPr="004E6397">
              <w:rPr>
                <w:rFonts w:ascii="Century Gothic" w:hAnsi="Century Gothic"/>
                <w:b/>
                <w:sz w:val="20"/>
                <w:szCs w:val="20"/>
              </w:rPr>
              <w:t>Pushup Comparison Math</w:t>
            </w:r>
          </w:p>
        </w:tc>
      </w:tr>
      <w:tr w:rsidR="00D55AF8" w:rsidRPr="004E6397" w:rsidTr="00D55AF8">
        <w:tc>
          <w:tcPr>
            <w:tcW w:w="3618" w:type="dxa"/>
          </w:tcPr>
          <w:p w:rsidR="00D55AF8" w:rsidRPr="004E6397" w:rsidRDefault="00D55AF8" w:rsidP="008136F3">
            <w:pPr>
              <w:rPr>
                <w:rFonts w:ascii="Century Gothic" w:hAnsi="Century Gothic"/>
                <w:sz w:val="20"/>
                <w:szCs w:val="20"/>
              </w:rPr>
            </w:pPr>
            <w:r w:rsidRPr="004E6397">
              <w:rPr>
                <w:rFonts w:ascii="Century Gothic" w:hAnsi="Century Gothic"/>
                <w:sz w:val="20"/>
                <w:szCs w:val="20"/>
              </w:rPr>
              <w:t>One Domino</w:t>
            </w:r>
          </w:p>
        </w:tc>
        <w:tc>
          <w:tcPr>
            <w:tcW w:w="1350" w:type="dxa"/>
          </w:tcPr>
          <w:p w:rsidR="00D55AF8" w:rsidRPr="004E6397" w:rsidRDefault="00D55AF8" w:rsidP="008136F3">
            <w:pPr>
              <w:rPr>
                <w:rFonts w:ascii="Century Gothic" w:hAnsi="Century Gothic"/>
                <w:sz w:val="20"/>
                <w:szCs w:val="20"/>
              </w:rPr>
            </w:pPr>
            <w:r w:rsidRPr="004E6397">
              <w:rPr>
                <w:rFonts w:ascii="Century Gothic" w:hAnsi="Century Gothic"/>
                <w:sz w:val="20"/>
                <w:szCs w:val="20"/>
              </w:rPr>
              <w:t>0.02</w:t>
            </w:r>
          </w:p>
        </w:tc>
        <w:tc>
          <w:tcPr>
            <w:tcW w:w="4320" w:type="dxa"/>
          </w:tcPr>
          <w:p w:rsidR="00D55AF8" w:rsidRPr="004E6397" w:rsidRDefault="00D55AF8" w:rsidP="008136F3">
            <w:pPr>
              <w:rPr>
                <w:rFonts w:ascii="Century Gothic" w:hAnsi="Century Gothic"/>
                <w:sz w:val="20"/>
                <w:szCs w:val="20"/>
              </w:rPr>
            </w:pPr>
          </w:p>
        </w:tc>
      </w:tr>
      <w:tr w:rsidR="00D55AF8" w:rsidRPr="004E6397" w:rsidTr="00D55AF8">
        <w:tc>
          <w:tcPr>
            <w:tcW w:w="3618" w:type="dxa"/>
          </w:tcPr>
          <w:p w:rsidR="00D55AF8" w:rsidRPr="004E6397" w:rsidRDefault="00D55AF8" w:rsidP="008136F3">
            <w:pPr>
              <w:rPr>
                <w:rFonts w:ascii="Century Gothic" w:hAnsi="Century Gothic"/>
                <w:sz w:val="20"/>
                <w:szCs w:val="20"/>
              </w:rPr>
            </w:pPr>
            <w:r w:rsidRPr="004E6397">
              <w:rPr>
                <w:rFonts w:ascii="Century Gothic" w:hAnsi="Century Gothic"/>
                <w:sz w:val="20"/>
                <w:szCs w:val="20"/>
              </w:rPr>
              <w:t>World Record Domino Fall (approx. 4.5M)</w:t>
            </w:r>
          </w:p>
        </w:tc>
        <w:tc>
          <w:tcPr>
            <w:tcW w:w="1350" w:type="dxa"/>
          </w:tcPr>
          <w:p w:rsidR="00D55AF8" w:rsidRPr="004E6397" w:rsidRDefault="00D55AF8" w:rsidP="008136F3">
            <w:pPr>
              <w:rPr>
                <w:rFonts w:ascii="Century Gothic" w:hAnsi="Century Gothic"/>
                <w:sz w:val="20"/>
                <w:szCs w:val="20"/>
              </w:rPr>
            </w:pPr>
            <w:r w:rsidRPr="004E6397">
              <w:rPr>
                <w:rFonts w:ascii="Century Gothic" w:hAnsi="Century Gothic"/>
                <w:sz w:val="20"/>
                <w:szCs w:val="20"/>
              </w:rPr>
              <w:t>94,688.47</w:t>
            </w:r>
          </w:p>
        </w:tc>
        <w:tc>
          <w:tcPr>
            <w:tcW w:w="4320" w:type="dxa"/>
          </w:tcPr>
          <w:p w:rsidR="00D55AF8" w:rsidRPr="004E6397" w:rsidRDefault="00D55AF8" w:rsidP="008136F3">
            <w:pPr>
              <w:rPr>
                <w:rFonts w:ascii="Century Gothic" w:hAnsi="Century Gothic"/>
                <w:sz w:val="20"/>
                <w:szCs w:val="20"/>
              </w:rPr>
            </w:pPr>
          </w:p>
        </w:tc>
      </w:tr>
      <w:tr w:rsidR="00D55AF8" w:rsidRPr="004E6397" w:rsidTr="00D55AF8">
        <w:tc>
          <w:tcPr>
            <w:tcW w:w="3618" w:type="dxa"/>
          </w:tcPr>
          <w:p w:rsidR="00D55AF8" w:rsidRPr="004E6397" w:rsidRDefault="00D55AF8" w:rsidP="008136F3">
            <w:pPr>
              <w:rPr>
                <w:rFonts w:ascii="Century Gothic" w:hAnsi="Century Gothic"/>
                <w:sz w:val="20"/>
                <w:szCs w:val="20"/>
              </w:rPr>
            </w:pPr>
            <w:r w:rsidRPr="004E6397">
              <w:rPr>
                <w:rFonts w:ascii="Century Gothic" w:hAnsi="Century Gothic"/>
                <w:sz w:val="20"/>
                <w:szCs w:val="20"/>
              </w:rPr>
              <w:t xml:space="preserve">Average Male Pushup (195 </w:t>
            </w:r>
            <w:proofErr w:type="spellStart"/>
            <w:r w:rsidRPr="004E6397">
              <w:rPr>
                <w:rFonts w:ascii="Century Gothic" w:hAnsi="Century Gothic"/>
                <w:sz w:val="20"/>
                <w:szCs w:val="20"/>
              </w:rPr>
              <w:t>lbs</w:t>
            </w:r>
            <w:proofErr w:type="spellEnd"/>
            <w:r w:rsidRPr="004E6397">
              <w:rPr>
                <w:rFonts w:ascii="Century Gothic" w:hAnsi="Century Gothic"/>
                <w:sz w:val="20"/>
                <w:szCs w:val="20"/>
              </w:rPr>
              <w:t>)</w:t>
            </w:r>
          </w:p>
        </w:tc>
        <w:tc>
          <w:tcPr>
            <w:tcW w:w="1350" w:type="dxa"/>
          </w:tcPr>
          <w:p w:rsidR="00D55AF8" w:rsidRPr="004E6397" w:rsidRDefault="00D55AF8" w:rsidP="008136F3">
            <w:pPr>
              <w:rPr>
                <w:rFonts w:ascii="Century Gothic" w:hAnsi="Century Gothic"/>
                <w:sz w:val="20"/>
                <w:szCs w:val="20"/>
              </w:rPr>
            </w:pPr>
            <w:r w:rsidRPr="004E6397">
              <w:rPr>
                <w:rFonts w:ascii="Century Gothic" w:hAnsi="Century Gothic"/>
                <w:sz w:val="20"/>
                <w:szCs w:val="20"/>
              </w:rPr>
              <w:t>173.55</w:t>
            </w:r>
          </w:p>
        </w:tc>
        <w:tc>
          <w:tcPr>
            <w:tcW w:w="4320" w:type="dxa"/>
          </w:tcPr>
          <w:p w:rsidR="00D55AF8" w:rsidRPr="004E6397" w:rsidRDefault="00D55AF8" w:rsidP="008136F3">
            <w:pPr>
              <w:rPr>
                <w:rFonts w:ascii="Century Gothic" w:hAnsi="Century Gothic"/>
                <w:sz w:val="20"/>
                <w:szCs w:val="20"/>
              </w:rPr>
            </w:pPr>
            <w:r w:rsidRPr="004E6397">
              <w:rPr>
                <w:rFonts w:ascii="Century Gothic" w:hAnsi="Century Gothic"/>
                <w:sz w:val="20"/>
                <w:szCs w:val="20"/>
              </w:rPr>
              <w:t>173.55 Joules / 94,688.47 Joules = 545.6 pushups!</w:t>
            </w:r>
          </w:p>
        </w:tc>
      </w:tr>
      <w:tr w:rsidR="00D55AF8" w:rsidRPr="004E6397" w:rsidTr="00D55AF8">
        <w:tc>
          <w:tcPr>
            <w:tcW w:w="3618" w:type="dxa"/>
          </w:tcPr>
          <w:p w:rsidR="00D55AF8" w:rsidRPr="004E6397" w:rsidRDefault="00D55AF8" w:rsidP="008136F3">
            <w:pPr>
              <w:rPr>
                <w:rFonts w:ascii="Century Gothic" w:hAnsi="Century Gothic"/>
                <w:sz w:val="20"/>
                <w:szCs w:val="20"/>
              </w:rPr>
            </w:pPr>
            <w:r w:rsidRPr="004E6397">
              <w:rPr>
                <w:rFonts w:ascii="Century Gothic" w:hAnsi="Century Gothic"/>
                <w:sz w:val="20"/>
                <w:szCs w:val="20"/>
              </w:rPr>
              <w:t xml:space="preserve">Average Female Pushup (165 </w:t>
            </w:r>
            <w:proofErr w:type="spellStart"/>
            <w:r w:rsidRPr="004E6397">
              <w:rPr>
                <w:rFonts w:ascii="Century Gothic" w:hAnsi="Century Gothic"/>
                <w:sz w:val="20"/>
                <w:szCs w:val="20"/>
              </w:rPr>
              <w:t>lbs</w:t>
            </w:r>
            <w:proofErr w:type="spellEnd"/>
            <w:r w:rsidRPr="004E6397">
              <w:rPr>
                <w:rFonts w:ascii="Century Gothic" w:hAnsi="Century Gothic"/>
                <w:sz w:val="20"/>
                <w:szCs w:val="20"/>
              </w:rPr>
              <w:t>)</w:t>
            </w:r>
          </w:p>
        </w:tc>
        <w:tc>
          <w:tcPr>
            <w:tcW w:w="1350" w:type="dxa"/>
          </w:tcPr>
          <w:p w:rsidR="00D55AF8" w:rsidRPr="004E6397" w:rsidRDefault="00D55AF8" w:rsidP="008136F3">
            <w:pPr>
              <w:rPr>
                <w:rFonts w:ascii="Century Gothic" w:hAnsi="Century Gothic"/>
                <w:sz w:val="20"/>
                <w:szCs w:val="20"/>
              </w:rPr>
            </w:pPr>
            <w:r w:rsidRPr="004E6397">
              <w:rPr>
                <w:rFonts w:ascii="Century Gothic" w:hAnsi="Century Gothic"/>
                <w:sz w:val="20"/>
                <w:szCs w:val="20"/>
              </w:rPr>
              <w:t xml:space="preserve">146.85 </w:t>
            </w:r>
          </w:p>
        </w:tc>
        <w:tc>
          <w:tcPr>
            <w:tcW w:w="4320" w:type="dxa"/>
          </w:tcPr>
          <w:p w:rsidR="00D55AF8" w:rsidRPr="004E6397" w:rsidRDefault="00FA4922" w:rsidP="00D55AF8">
            <w:pPr>
              <w:pStyle w:val="ListParagraph"/>
              <w:numPr>
                <w:ilvl w:val="1"/>
                <w:numId w:val="4"/>
              </w:numPr>
              <w:rPr>
                <w:rFonts w:ascii="Century Gothic" w:hAnsi="Century Gothic"/>
                <w:sz w:val="20"/>
                <w:szCs w:val="20"/>
              </w:rPr>
            </w:pPr>
            <w:r w:rsidRPr="004E6397">
              <w:rPr>
                <w:rFonts w:ascii="Century Gothic" w:hAnsi="Century Gothic"/>
                <w:sz w:val="20"/>
                <w:szCs w:val="20"/>
              </w:rPr>
              <w:t xml:space="preserve"> </w:t>
            </w:r>
            <w:r w:rsidR="00451D2D" w:rsidRPr="004E6397">
              <w:rPr>
                <w:rFonts w:ascii="Century Gothic" w:hAnsi="Century Gothic"/>
                <w:sz w:val="20"/>
                <w:szCs w:val="20"/>
              </w:rPr>
              <w:t>J</w:t>
            </w:r>
            <w:r w:rsidR="00D55AF8" w:rsidRPr="004E6397">
              <w:rPr>
                <w:rFonts w:ascii="Century Gothic" w:hAnsi="Century Gothic"/>
                <w:sz w:val="20"/>
                <w:szCs w:val="20"/>
              </w:rPr>
              <w:t>oules / 94,688.47 Joules = 644.8 pushups!</w:t>
            </w:r>
          </w:p>
        </w:tc>
      </w:tr>
    </w:tbl>
    <w:p w:rsidR="008136F3" w:rsidRPr="004E6397" w:rsidRDefault="008136F3" w:rsidP="008136F3">
      <w:pPr>
        <w:rPr>
          <w:rFonts w:ascii="Century Gothic" w:hAnsi="Century Gothic"/>
        </w:rPr>
      </w:pPr>
    </w:p>
    <w:p w:rsidR="00D55AF8" w:rsidRPr="004E6397" w:rsidRDefault="008136F3" w:rsidP="00D55AF8">
      <w:pPr>
        <w:pStyle w:val="ListParagraph"/>
        <w:numPr>
          <w:ilvl w:val="0"/>
          <w:numId w:val="2"/>
        </w:numPr>
        <w:ind w:left="360" w:hanging="360"/>
        <w:rPr>
          <w:rFonts w:ascii="Century Gothic" w:hAnsi="Century Gothic"/>
        </w:rPr>
      </w:pPr>
      <w:r w:rsidRPr="004E6397">
        <w:rPr>
          <w:rFonts w:ascii="Century Gothic" w:hAnsi="Century Gothic"/>
        </w:rPr>
        <w:t>Lu, Michelle. “</w:t>
      </w:r>
      <w:hyperlink r:id="rId11" w:history="1">
        <w:r w:rsidRPr="004E6397">
          <w:rPr>
            <w:rStyle w:val="Hyperlink"/>
            <w:rFonts w:ascii="Century Gothic" w:hAnsi="Century Gothic"/>
          </w:rPr>
          <w:t>Physics of the Domino Amplifier</w:t>
        </w:r>
      </w:hyperlink>
      <w:r w:rsidRPr="004E6397">
        <w:rPr>
          <w:rFonts w:ascii="Century Gothic" w:hAnsi="Century Gothic"/>
        </w:rPr>
        <w:t xml:space="preserve">.” </w:t>
      </w:r>
      <w:r w:rsidRPr="004E6397">
        <w:rPr>
          <w:rFonts w:ascii="Century Gothic" w:hAnsi="Century Gothic"/>
          <w:i/>
        </w:rPr>
        <w:t>Physics 111: Fundamental Physics</w:t>
      </w:r>
      <w:r w:rsidRPr="004E6397">
        <w:rPr>
          <w:rFonts w:ascii="Century Gothic" w:hAnsi="Century Gothic"/>
        </w:rPr>
        <w:t xml:space="preserve">. October 25, 2011. </w:t>
      </w:r>
    </w:p>
    <w:p w:rsidR="00D55AF8" w:rsidRPr="004E6397" w:rsidRDefault="00D55AF8" w:rsidP="00D55AF8">
      <w:pPr>
        <w:pStyle w:val="ListParagraph"/>
        <w:ind w:left="360"/>
        <w:rPr>
          <w:rFonts w:ascii="Century Gothic" w:hAnsi="Century Gothic"/>
        </w:rPr>
      </w:pPr>
    </w:p>
    <w:p w:rsidR="00D55AF8" w:rsidRPr="004E6397" w:rsidRDefault="008136F3" w:rsidP="00D55AF8">
      <w:pPr>
        <w:pStyle w:val="ListParagraph"/>
        <w:numPr>
          <w:ilvl w:val="0"/>
          <w:numId w:val="2"/>
        </w:numPr>
        <w:ind w:left="360" w:hanging="360"/>
        <w:rPr>
          <w:rFonts w:ascii="Century Gothic" w:hAnsi="Century Gothic"/>
        </w:rPr>
      </w:pPr>
      <w:r w:rsidRPr="004E6397">
        <w:rPr>
          <w:rFonts w:ascii="Century Gothic" w:hAnsi="Century Gothic"/>
        </w:rPr>
        <w:t>Whitehead, Lorne. “Domino Chain Reaction</w:t>
      </w:r>
      <w:r w:rsidR="00BF487D" w:rsidRPr="004E6397">
        <w:rPr>
          <w:rFonts w:ascii="Century Gothic" w:hAnsi="Century Gothic"/>
        </w:rPr>
        <w:t>.</w:t>
      </w:r>
      <w:r w:rsidRPr="004E6397">
        <w:rPr>
          <w:rFonts w:ascii="Century Gothic" w:hAnsi="Century Gothic"/>
        </w:rPr>
        <w:t xml:space="preserve">” </w:t>
      </w:r>
      <w:r w:rsidRPr="004E6397">
        <w:rPr>
          <w:rFonts w:ascii="Century Gothic" w:hAnsi="Century Gothic"/>
          <w:i/>
        </w:rPr>
        <w:t>American Journal of Physics</w:t>
      </w:r>
      <w:r w:rsidRPr="004E6397">
        <w:rPr>
          <w:rFonts w:ascii="Century Gothic" w:hAnsi="Century Gothic"/>
        </w:rPr>
        <w:t>, Vol. 51, Issue 2, 1983. p. 182</w:t>
      </w:r>
    </w:p>
    <w:p w:rsidR="00D55AF8" w:rsidRPr="004E6397" w:rsidRDefault="00D55AF8" w:rsidP="00D55AF8">
      <w:pPr>
        <w:pStyle w:val="ListParagraph"/>
        <w:rPr>
          <w:rFonts w:ascii="Century Gothic" w:hAnsi="Century Gothic"/>
        </w:rPr>
      </w:pPr>
    </w:p>
    <w:p w:rsidR="008136F3" w:rsidRPr="004E6397" w:rsidRDefault="008136F3" w:rsidP="00D55AF8">
      <w:pPr>
        <w:pStyle w:val="ListParagraph"/>
        <w:numPr>
          <w:ilvl w:val="0"/>
          <w:numId w:val="2"/>
        </w:numPr>
        <w:ind w:left="360" w:hanging="360"/>
        <w:rPr>
          <w:rFonts w:ascii="Century Gothic" w:hAnsi="Century Gothic"/>
        </w:rPr>
      </w:pPr>
      <w:r w:rsidRPr="004E6397">
        <w:rPr>
          <w:rFonts w:ascii="Century Gothic" w:hAnsi="Century Gothic"/>
        </w:rPr>
        <w:t xml:space="preserve">Walker, </w:t>
      </w:r>
      <w:proofErr w:type="spellStart"/>
      <w:r w:rsidRPr="004E6397">
        <w:rPr>
          <w:rFonts w:ascii="Century Gothic" w:hAnsi="Century Gothic"/>
        </w:rPr>
        <w:t>Jearl</w:t>
      </w:r>
      <w:proofErr w:type="spellEnd"/>
      <w:r w:rsidRPr="004E6397">
        <w:rPr>
          <w:rFonts w:ascii="Century Gothic" w:hAnsi="Century Gothic"/>
        </w:rPr>
        <w:t>. "Deep Thinking on Dominoes Falling in a Row and Leaning Out from the Edge of a T</w:t>
      </w:r>
      <w:r w:rsidR="00CA3EC6" w:rsidRPr="004E6397">
        <w:rPr>
          <w:rFonts w:ascii="Century Gothic" w:hAnsi="Century Gothic"/>
        </w:rPr>
        <w:t>able" in "The Amateur Scientist.</w:t>
      </w:r>
      <w:r w:rsidRPr="004E6397">
        <w:rPr>
          <w:rFonts w:ascii="Century Gothic" w:hAnsi="Century Gothic"/>
        </w:rPr>
        <w:t xml:space="preserve">" </w:t>
      </w:r>
      <w:r w:rsidRPr="004E6397">
        <w:rPr>
          <w:rFonts w:ascii="Century Gothic" w:hAnsi="Century Gothic"/>
          <w:i/>
        </w:rPr>
        <w:t>Scientific American</w:t>
      </w:r>
      <w:r w:rsidRPr="004E6397">
        <w:rPr>
          <w:rFonts w:ascii="Century Gothic" w:hAnsi="Century Gothic"/>
        </w:rPr>
        <w:t>, 251, 122-130</w:t>
      </w:r>
      <w:r w:rsidR="0075140E" w:rsidRPr="004E6397">
        <w:rPr>
          <w:rFonts w:ascii="Century Gothic" w:hAnsi="Century Gothic"/>
        </w:rPr>
        <w:t>. August 1984</w:t>
      </w:r>
    </w:p>
    <w:p w:rsidR="008136F3" w:rsidRPr="004E6397" w:rsidRDefault="008136F3" w:rsidP="00F54F9F">
      <w:pPr>
        <w:ind w:left="360" w:hanging="360"/>
        <w:rPr>
          <w:rFonts w:ascii="Century Gothic" w:hAnsi="Century Gothic"/>
        </w:rPr>
      </w:pPr>
    </w:p>
    <w:p w:rsidR="008136F3" w:rsidRPr="004E6397" w:rsidRDefault="008136F3" w:rsidP="00D55AF8">
      <w:pPr>
        <w:pStyle w:val="ListParagraph"/>
        <w:numPr>
          <w:ilvl w:val="0"/>
          <w:numId w:val="2"/>
        </w:numPr>
        <w:ind w:left="360" w:hanging="360"/>
        <w:rPr>
          <w:rFonts w:ascii="Century Gothic" w:hAnsi="Century Gothic"/>
        </w:rPr>
      </w:pPr>
      <w:r w:rsidRPr="004E6397">
        <w:rPr>
          <w:rFonts w:ascii="Century Gothic" w:hAnsi="Century Gothic"/>
        </w:rPr>
        <w:t>Doherty, Paul. “</w:t>
      </w:r>
      <w:hyperlink r:id="rId12" w:history="1">
        <w:r w:rsidRPr="004E6397">
          <w:rPr>
            <w:rStyle w:val="Hyperlink"/>
            <w:rFonts w:ascii="Century Gothic" w:hAnsi="Century Gothic"/>
          </w:rPr>
          <w:t>Exponential Domino Fall</w:t>
        </w:r>
      </w:hyperlink>
      <w:r w:rsidRPr="004E6397">
        <w:rPr>
          <w:rFonts w:ascii="Century Gothic" w:hAnsi="Century Gothic"/>
        </w:rPr>
        <w:t xml:space="preserve">.” </w:t>
      </w:r>
      <w:r w:rsidRPr="004E6397">
        <w:rPr>
          <w:rFonts w:ascii="Century Gothic" w:hAnsi="Century Gothic"/>
          <w:i/>
        </w:rPr>
        <w:t>Scientific Explorations with Paul Doherty</w:t>
      </w:r>
      <w:r w:rsidRPr="004E6397">
        <w:rPr>
          <w:rFonts w:ascii="Century Gothic" w:hAnsi="Century Gothic"/>
        </w:rPr>
        <w:t xml:space="preserve">. 2001. </w:t>
      </w:r>
    </w:p>
    <w:p w:rsidR="008136F3" w:rsidRPr="004E6397" w:rsidRDefault="008136F3" w:rsidP="008136F3">
      <w:pPr>
        <w:rPr>
          <w:rFonts w:ascii="Century Gothic" w:hAnsi="Century Gothic"/>
        </w:rPr>
      </w:pPr>
    </w:p>
    <w:p w:rsidR="008136F3" w:rsidRPr="004E6397" w:rsidRDefault="008136F3" w:rsidP="008136F3">
      <w:pPr>
        <w:rPr>
          <w:rFonts w:ascii="Century Gothic" w:hAnsi="Century Gothic"/>
          <w:b/>
          <w:sz w:val="24"/>
          <w:szCs w:val="24"/>
        </w:rPr>
      </w:pPr>
      <w:r w:rsidRPr="004E6397">
        <w:rPr>
          <w:rFonts w:ascii="Century Gothic" w:hAnsi="Century Gothic"/>
          <w:b/>
          <w:sz w:val="24"/>
          <w:szCs w:val="24"/>
        </w:rPr>
        <w:t>CHAPTER 3: SUCCESS LEAVES CLUES</w:t>
      </w:r>
    </w:p>
    <w:p w:rsidR="00894426" w:rsidRPr="004E6397" w:rsidRDefault="008136F3" w:rsidP="00894426">
      <w:pPr>
        <w:pStyle w:val="ListParagraph"/>
        <w:numPr>
          <w:ilvl w:val="0"/>
          <w:numId w:val="5"/>
        </w:numPr>
        <w:ind w:left="360" w:hanging="360"/>
        <w:rPr>
          <w:rFonts w:ascii="Century Gothic" w:hAnsi="Century Gothic"/>
          <w:b/>
          <w:color w:val="FF0000"/>
        </w:rPr>
      </w:pPr>
      <w:r w:rsidRPr="004E6397">
        <w:rPr>
          <w:rFonts w:ascii="Century Gothic" w:hAnsi="Century Gothic"/>
          <w:b/>
        </w:rPr>
        <w:t xml:space="preserve">It might make your head spin to study, but the financial information on the companies discussed in this chapter is all part of the public record. We looked at each company’s SEC filing, Form 10K for specific financial information, market percentages, and contributions that particular products and lines added to the bottom line. Helpful information came from </w:t>
      </w:r>
      <w:hyperlink r:id="rId13" w:history="1">
        <w:proofErr w:type="spellStart"/>
        <w:r w:rsidRPr="004E6397">
          <w:rPr>
            <w:rStyle w:val="Hyperlink"/>
            <w:rFonts w:ascii="Century Gothic" w:hAnsi="Century Gothic"/>
            <w:b/>
          </w:rPr>
          <w:t>Wikinvest</w:t>
        </w:r>
        <w:proofErr w:type="spellEnd"/>
      </w:hyperlink>
      <w:r w:rsidRPr="004E6397">
        <w:rPr>
          <w:rFonts w:ascii="Century Gothic" w:hAnsi="Century Gothic"/>
          <w:b/>
          <w:color w:val="FF0000"/>
        </w:rPr>
        <w:t xml:space="preserve"> </w:t>
      </w:r>
      <w:r w:rsidRPr="004E6397">
        <w:rPr>
          <w:rFonts w:ascii="Century Gothic" w:hAnsi="Century Gothic"/>
          <w:b/>
        </w:rPr>
        <w:t xml:space="preserve">and both </w:t>
      </w:r>
      <w:hyperlink r:id="rId14" w:history="1">
        <w:r w:rsidRPr="004E6397">
          <w:rPr>
            <w:rStyle w:val="Hyperlink"/>
            <w:rFonts w:ascii="Century Gothic" w:hAnsi="Century Gothic"/>
            <w:b/>
          </w:rPr>
          <w:t>this</w:t>
        </w:r>
      </w:hyperlink>
      <w:r w:rsidRPr="004E6397">
        <w:rPr>
          <w:rFonts w:ascii="Century Gothic" w:hAnsi="Century Gothic"/>
          <w:b/>
        </w:rPr>
        <w:t xml:space="preserve">, and </w:t>
      </w:r>
      <w:hyperlink r:id="rId15" w:history="1">
        <w:r w:rsidRPr="004E6397">
          <w:rPr>
            <w:rStyle w:val="Hyperlink"/>
            <w:rFonts w:ascii="Century Gothic" w:hAnsi="Century Gothic"/>
            <w:b/>
          </w:rPr>
          <w:t>this</w:t>
        </w:r>
      </w:hyperlink>
      <w:r w:rsidRPr="004E6397">
        <w:rPr>
          <w:rFonts w:ascii="Century Gothic" w:hAnsi="Century Gothic"/>
          <w:b/>
          <w:color w:val="FF0000"/>
        </w:rPr>
        <w:t xml:space="preserve"> </w:t>
      </w:r>
      <w:r w:rsidRPr="004E6397">
        <w:rPr>
          <w:rFonts w:ascii="Century Gothic" w:hAnsi="Century Gothic"/>
          <w:b/>
        </w:rPr>
        <w:t>section of the SEC.</w:t>
      </w:r>
    </w:p>
    <w:p w:rsidR="00894426" w:rsidRPr="004E6397" w:rsidRDefault="00894426" w:rsidP="00894426">
      <w:pPr>
        <w:pStyle w:val="ListParagraph"/>
        <w:ind w:left="360"/>
        <w:rPr>
          <w:rFonts w:ascii="Century Gothic" w:hAnsi="Century Gothic"/>
          <w:b/>
          <w:color w:val="FF0000"/>
        </w:rPr>
      </w:pPr>
    </w:p>
    <w:p w:rsidR="00894426" w:rsidRPr="004E6397" w:rsidRDefault="008136F3" w:rsidP="00894426">
      <w:pPr>
        <w:pStyle w:val="ListParagraph"/>
        <w:numPr>
          <w:ilvl w:val="0"/>
          <w:numId w:val="5"/>
        </w:numPr>
        <w:ind w:left="360" w:hanging="360"/>
        <w:rPr>
          <w:rFonts w:ascii="Century Gothic" w:hAnsi="Century Gothic"/>
          <w:b/>
          <w:color w:val="FF0000"/>
        </w:rPr>
      </w:pPr>
      <w:r w:rsidRPr="004E6397">
        <w:rPr>
          <w:rFonts w:ascii="Century Gothic" w:hAnsi="Century Gothic"/>
          <w:b/>
        </w:rPr>
        <w:t xml:space="preserve">What is truly The ONE Thing when it comes to the connection between movies and toys? For </w:t>
      </w:r>
      <w:r w:rsidRPr="004E6397">
        <w:rPr>
          <w:rFonts w:ascii="Century Gothic" w:hAnsi="Century Gothic"/>
          <w:b/>
          <w:i/>
        </w:rPr>
        <w:t>Star Wars</w:t>
      </w:r>
      <w:r w:rsidRPr="004E6397">
        <w:rPr>
          <w:rFonts w:ascii="Century Gothic" w:hAnsi="Century Gothic"/>
          <w:b/>
        </w:rPr>
        <w:t>, the successful movies make everything else possible.</w:t>
      </w:r>
      <w:r w:rsidR="00894426" w:rsidRPr="004E6397">
        <w:rPr>
          <w:rFonts w:ascii="Century Gothic" w:hAnsi="Century Gothic"/>
          <w:b/>
          <w:color w:val="FF0000"/>
        </w:rPr>
        <w:br/>
      </w:r>
      <w:r w:rsidRPr="004E6397">
        <w:rPr>
          <w:rFonts w:ascii="Century Gothic" w:hAnsi="Century Gothic"/>
        </w:rPr>
        <w:t>Greenberg, Andy. “</w:t>
      </w:r>
      <w:hyperlink r:id="rId16" w:history="1">
        <w:r w:rsidRPr="004E6397">
          <w:rPr>
            <w:rStyle w:val="Hyperlink"/>
            <w:rFonts w:ascii="Century Gothic" w:hAnsi="Century Gothic"/>
          </w:rPr>
          <w:t>Star Wars’ Galactic Dollars</w:t>
        </w:r>
      </w:hyperlink>
      <w:r w:rsidRPr="004E6397">
        <w:rPr>
          <w:rFonts w:ascii="Century Gothic" w:hAnsi="Century Gothic"/>
        </w:rPr>
        <w:t xml:space="preserve">.” </w:t>
      </w:r>
      <w:r w:rsidRPr="004E6397">
        <w:rPr>
          <w:rFonts w:ascii="Century Gothic" w:hAnsi="Century Gothic"/>
          <w:i/>
        </w:rPr>
        <w:t>Forbes</w:t>
      </w:r>
      <w:r w:rsidRPr="004E6397">
        <w:rPr>
          <w:rFonts w:ascii="Century Gothic" w:hAnsi="Century Gothic"/>
        </w:rPr>
        <w:t xml:space="preserve">. May 24, 2007. </w:t>
      </w:r>
      <w:r w:rsidR="00894426" w:rsidRPr="004E6397">
        <w:rPr>
          <w:rFonts w:ascii="Century Gothic" w:hAnsi="Century Gothic"/>
        </w:rPr>
        <w:br/>
      </w:r>
      <w:r w:rsidR="00894426" w:rsidRPr="004E6397">
        <w:rPr>
          <w:rFonts w:ascii="Century Gothic" w:hAnsi="Century Gothic"/>
        </w:rPr>
        <w:br/>
      </w:r>
      <w:proofErr w:type="spellStart"/>
      <w:r w:rsidRPr="004E6397">
        <w:rPr>
          <w:rFonts w:ascii="Century Gothic" w:hAnsi="Century Gothic"/>
        </w:rPr>
        <w:t>Szalai</w:t>
      </w:r>
      <w:proofErr w:type="spellEnd"/>
      <w:r w:rsidRPr="004E6397">
        <w:rPr>
          <w:rFonts w:ascii="Century Gothic" w:hAnsi="Century Gothic"/>
        </w:rPr>
        <w:t>, Georg. “</w:t>
      </w:r>
      <w:hyperlink r:id="rId17" w:history="1">
        <w:r w:rsidRPr="004E6397">
          <w:rPr>
            <w:rStyle w:val="Hyperlink"/>
            <w:rFonts w:ascii="Century Gothic" w:hAnsi="Century Gothic"/>
          </w:rPr>
          <w:t>’Star Wars’ Had Record Toy Revenue for a Non-Movie Year in 2010</w:t>
        </w:r>
      </w:hyperlink>
      <w:r w:rsidRPr="004E6397">
        <w:rPr>
          <w:rFonts w:ascii="Century Gothic" w:hAnsi="Century Gothic"/>
        </w:rPr>
        <w:t xml:space="preserve">.” </w:t>
      </w:r>
      <w:r w:rsidRPr="004E6397">
        <w:rPr>
          <w:rFonts w:ascii="Century Gothic" w:hAnsi="Century Gothic"/>
          <w:i/>
        </w:rPr>
        <w:t>Hollywood Reporter</w:t>
      </w:r>
      <w:r w:rsidRPr="004E6397">
        <w:rPr>
          <w:rFonts w:ascii="Century Gothic" w:hAnsi="Century Gothic"/>
        </w:rPr>
        <w:t xml:space="preserve">. February 4, 2011. </w:t>
      </w:r>
    </w:p>
    <w:p w:rsidR="00894426" w:rsidRPr="004E6397" w:rsidRDefault="00894426" w:rsidP="00894426">
      <w:pPr>
        <w:pStyle w:val="ListParagraph"/>
        <w:ind w:left="360"/>
        <w:rPr>
          <w:rFonts w:ascii="Century Gothic" w:hAnsi="Century Gothic"/>
        </w:rPr>
      </w:pPr>
    </w:p>
    <w:p w:rsidR="008136F3" w:rsidRPr="004E6397" w:rsidRDefault="008136F3" w:rsidP="00171044">
      <w:pPr>
        <w:pStyle w:val="ListParagraph"/>
        <w:numPr>
          <w:ilvl w:val="0"/>
          <w:numId w:val="5"/>
        </w:numPr>
        <w:ind w:left="360" w:hanging="360"/>
        <w:rPr>
          <w:rFonts w:ascii="Century Gothic" w:hAnsi="Century Gothic"/>
          <w:b/>
          <w:color w:val="FF0000"/>
        </w:rPr>
      </w:pPr>
      <w:r w:rsidRPr="004E6397">
        <w:rPr>
          <w:rFonts w:ascii="Century Gothic" w:hAnsi="Century Gothic"/>
          <w:b/>
        </w:rPr>
        <w:t>Apple’s ONE Thing is known for transitioning from one product line to another over time, but each one product line, from the iMac to the iPad creates a halo effect that influences shoppers to adopt other Apple products.</w:t>
      </w:r>
      <w:r w:rsidR="00171044" w:rsidRPr="004E6397">
        <w:rPr>
          <w:rFonts w:ascii="Century Gothic" w:hAnsi="Century Gothic"/>
          <w:b/>
          <w:color w:val="FF0000"/>
        </w:rPr>
        <w:br/>
      </w:r>
      <w:r w:rsidRPr="004E6397">
        <w:rPr>
          <w:rFonts w:ascii="Century Gothic" w:hAnsi="Century Gothic"/>
        </w:rPr>
        <w:t>Harris, Robin. “</w:t>
      </w:r>
      <w:hyperlink r:id="rId18" w:history="1">
        <w:proofErr w:type="gramStart"/>
        <w:r w:rsidRPr="004E6397">
          <w:rPr>
            <w:rStyle w:val="Hyperlink"/>
            <w:rFonts w:ascii="Century Gothic" w:hAnsi="Century Gothic"/>
          </w:rPr>
          <w:t>iPad</w:t>
        </w:r>
        <w:proofErr w:type="gramEnd"/>
        <w:r w:rsidRPr="004E6397">
          <w:rPr>
            <w:rStyle w:val="Hyperlink"/>
            <w:rFonts w:ascii="Century Gothic" w:hAnsi="Century Gothic"/>
          </w:rPr>
          <w:t>: Gateway Drug to Mac Addiction</w:t>
        </w:r>
      </w:hyperlink>
      <w:r w:rsidRPr="004E6397">
        <w:rPr>
          <w:rFonts w:ascii="Century Gothic" w:hAnsi="Century Gothic"/>
        </w:rPr>
        <w:t xml:space="preserve">.” </w:t>
      </w:r>
      <w:r w:rsidRPr="004E6397">
        <w:rPr>
          <w:rFonts w:ascii="Century Gothic" w:hAnsi="Century Gothic"/>
          <w:i/>
        </w:rPr>
        <w:t>ZD Net</w:t>
      </w:r>
      <w:r w:rsidRPr="004E6397">
        <w:rPr>
          <w:rFonts w:ascii="Century Gothic" w:hAnsi="Century Gothic"/>
        </w:rPr>
        <w:t xml:space="preserve">. February 8, 2010. </w:t>
      </w:r>
    </w:p>
    <w:p w:rsidR="004A67FE" w:rsidRPr="004E6397" w:rsidRDefault="004A67FE" w:rsidP="004A67FE">
      <w:pPr>
        <w:pStyle w:val="ListParagraph"/>
        <w:ind w:left="360"/>
        <w:rPr>
          <w:rFonts w:ascii="Century Gothic" w:hAnsi="Century Gothic"/>
        </w:rPr>
      </w:pPr>
    </w:p>
    <w:p w:rsidR="004A67FE" w:rsidRPr="004E6397" w:rsidRDefault="008136F3" w:rsidP="004A67FE">
      <w:pPr>
        <w:pStyle w:val="ListParagraph"/>
        <w:numPr>
          <w:ilvl w:val="0"/>
          <w:numId w:val="5"/>
        </w:numPr>
        <w:ind w:left="360" w:hanging="360"/>
        <w:rPr>
          <w:rFonts w:ascii="Century Gothic" w:hAnsi="Century Gothic"/>
          <w:b/>
          <w:color w:val="FF0000"/>
        </w:rPr>
      </w:pPr>
      <w:r w:rsidRPr="004E6397">
        <w:rPr>
          <w:rFonts w:ascii="Century Gothic" w:hAnsi="Century Gothic"/>
          <w:b/>
        </w:rPr>
        <w:t>The most successful of people, from Sam Walton to Oprah Winfrey, all had help from one special person along the way.</w:t>
      </w:r>
      <w:r w:rsidR="004A67FE" w:rsidRPr="004E6397">
        <w:rPr>
          <w:rFonts w:ascii="Century Gothic" w:hAnsi="Century Gothic"/>
          <w:b/>
          <w:color w:val="FF0000"/>
        </w:rPr>
        <w:br/>
      </w:r>
      <w:proofErr w:type="spellStart"/>
      <w:r w:rsidRPr="004E6397">
        <w:rPr>
          <w:rFonts w:ascii="Century Gothic" w:hAnsi="Century Gothic"/>
        </w:rPr>
        <w:t>Gabler</w:t>
      </w:r>
      <w:proofErr w:type="spellEnd"/>
      <w:r w:rsidRPr="004E6397">
        <w:rPr>
          <w:rFonts w:ascii="Century Gothic" w:hAnsi="Century Gothic"/>
        </w:rPr>
        <w:t xml:space="preserve">, Neal. </w:t>
      </w:r>
      <w:r w:rsidRPr="004E6397">
        <w:rPr>
          <w:rFonts w:ascii="Century Gothic" w:hAnsi="Century Gothic"/>
          <w:i/>
        </w:rPr>
        <w:t>Walt Disney: The Triumph of the American Imagination</w:t>
      </w:r>
      <w:r w:rsidRPr="004E6397">
        <w:rPr>
          <w:rFonts w:ascii="Century Gothic" w:hAnsi="Century Gothic"/>
        </w:rPr>
        <w:t xml:space="preserve">. United States of America: Vintage Books, 2006. </w:t>
      </w:r>
      <w:proofErr w:type="gramStart"/>
      <w:r w:rsidRPr="004E6397">
        <w:rPr>
          <w:rFonts w:ascii="Century Gothic" w:hAnsi="Century Gothic"/>
        </w:rPr>
        <w:t>p.44-45</w:t>
      </w:r>
      <w:proofErr w:type="gramEnd"/>
      <w:r w:rsidRPr="004E6397">
        <w:rPr>
          <w:rFonts w:ascii="Century Gothic" w:hAnsi="Century Gothic"/>
        </w:rPr>
        <w:t>.</w:t>
      </w:r>
    </w:p>
    <w:p w:rsidR="004A67FE" w:rsidRPr="004E6397" w:rsidRDefault="004A67FE" w:rsidP="004A67FE">
      <w:pPr>
        <w:pStyle w:val="ListParagraph"/>
        <w:rPr>
          <w:rFonts w:ascii="Century Gothic" w:hAnsi="Century Gothic"/>
        </w:rPr>
      </w:pPr>
    </w:p>
    <w:p w:rsidR="004A67FE" w:rsidRPr="004E6397" w:rsidRDefault="008136F3" w:rsidP="004A67FE">
      <w:pPr>
        <w:pStyle w:val="ListParagraph"/>
        <w:ind w:left="360"/>
        <w:rPr>
          <w:rFonts w:ascii="Century Gothic" w:hAnsi="Century Gothic"/>
        </w:rPr>
      </w:pPr>
      <w:r w:rsidRPr="004E6397">
        <w:rPr>
          <w:rFonts w:ascii="Century Gothic" w:hAnsi="Century Gothic"/>
        </w:rPr>
        <w:t xml:space="preserve">Trimble, Vince. </w:t>
      </w:r>
      <w:r w:rsidRPr="004E6397">
        <w:rPr>
          <w:rFonts w:ascii="Century Gothic" w:hAnsi="Century Gothic"/>
          <w:i/>
        </w:rPr>
        <w:t xml:space="preserve">Sam Walton: The </w:t>
      </w:r>
      <w:proofErr w:type="gramStart"/>
      <w:r w:rsidRPr="004E6397">
        <w:rPr>
          <w:rFonts w:ascii="Century Gothic" w:hAnsi="Century Gothic"/>
          <w:i/>
        </w:rPr>
        <w:t>Inside</w:t>
      </w:r>
      <w:proofErr w:type="gramEnd"/>
      <w:r w:rsidRPr="004E6397">
        <w:rPr>
          <w:rFonts w:ascii="Century Gothic" w:hAnsi="Century Gothic"/>
          <w:i/>
        </w:rPr>
        <w:t xml:space="preserve"> Story of America’s Richest Man</w:t>
      </w:r>
      <w:r w:rsidRPr="004E6397">
        <w:rPr>
          <w:rFonts w:ascii="Century Gothic" w:hAnsi="Century Gothic"/>
        </w:rPr>
        <w:t xml:space="preserve">. Penguin. 1991. </w:t>
      </w:r>
    </w:p>
    <w:p w:rsidR="004A67FE" w:rsidRPr="004E6397" w:rsidRDefault="004A67FE" w:rsidP="004A67FE">
      <w:pPr>
        <w:pStyle w:val="ListParagraph"/>
        <w:ind w:left="360"/>
        <w:rPr>
          <w:rFonts w:ascii="Century Gothic" w:hAnsi="Century Gothic"/>
        </w:rPr>
      </w:pPr>
    </w:p>
    <w:p w:rsidR="008136F3" w:rsidRPr="004E6397" w:rsidRDefault="008136F3" w:rsidP="004A67FE">
      <w:pPr>
        <w:pStyle w:val="ListParagraph"/>
        <w:ind w:left="360"/>
        <w:rPr>
          <w:rFonts w:ascii="Century Gothic" w:hAnsi="Century Gothic"/>
          <w:b/>
          <w:color w:val="FF0000"/>
        </w:rPr>
      </w:pPr>
      <w:r w:rsidRPr="004E6397">
        <w:rPr>
          <w:rFonts w:ascii="Century Gothic" w:hAnsi="Century Gothic"/>
        </w:rPr>
        <w:t>Isaacson, Walter. “</w:t>
      </w:r>
      <w:hyperlink r:id="rId19" w:history="1">
        <w:r w:rsidRPr="004E6397">
          <w:rPr>
            <w:rStyle w:val="Hyperlink"/>
            <w:rFonts w:ascii="Century Gothic" w:hAnsi="Century Gothic"/>
          </w:rPr>
          <w:t>Einstein &amp; Faith</w:t>
        </w:r>
      </w:hyperlink>
      <w:r w:rsidRPr="004E6397">
        <w:rPr>
          <w:rFonts w:ascii="Century Gothic" w:hAnsi="Century Gothic"/>
        </w:rPr>
        <w:t xml:space="preserve">.” Time. April 5, 2007. </w:t>
      </w:r>
    </w:p>
    <w:p w:rsidR="004A67FE" w:rsidRPr="004E6397" w:rsidRDefault="004A67FE" w:rsidP="004A67FE">
      <w:pPr>
        <w:pStyle w:val="ListParagraph"/>
        <w:ind w:left="360"/>
        <w:rPr>
          <w:rFonts w:ascii="Century Gothic" w:hAnsi="Century Gothic"/>
        </w:rPr>
      </w:pPr>
    </w:p>
    <w:p w:rsidR="008136F3" w:rsidRPr="004E6397" w:rsidRDefault="008136F3" w:rsidP="004A67FE">
      <w:pPr>
        <w:pStyle w:val="ListParagraph"/>
        <w:ind w:left="360"/>
        <w:rPr>
          <w:rFonts w:ascii="Century Gothic" w:hAnsi="Century Gothic"/>
        </w:rPr>
      </w:pPr>
      <w:r w:rsidRPr="004E6397">
        <w:rPr>
          <w:rFonts w:ascii="Century Gothic" w:hAnsi="Century Gothic"/>
        </w:rPr>
        <w:t xml:space="preserve">Nelson, Jill. “The Man Who Saved Oprah Winfrey: That’s What Dads Are For.” </w:t>
      </w:r>
      <w:r w:rsidRPr="004E6397">
        <w:rPr>
          <w:rFonts w:ascii="Century Gothic" w:hAnsi="Century Gothic"/>
          <w:i/>
        </w:rPr>
        <w:t>Washington Post Magazine, Sunday Final Edition</w:t>
      </w:r>
      <w:r w:rsidRPr="004E6397">
        <w:rPr>
          <w:rFonts w:ascii="Century Gothic" w:hAnsi="Century Gothic"/>
        </w:rPr>
        <w:t>. December 14, 1986. P.W30. Lexis-Nexis.</w:t>
      </w:r>
    </w:p>
    <w:p w:rsidR="004A67FE" w:rsidRPr="004E6397" w:rsidRDefault="004A67FE" w:rsidP="004A67FE">
      <w:pPr>
        <w:pStyle w:val="ListParagraph"/>
        <w:ind w:left="360"/>
        <w:rPr>
          <w:rFonts w:ascii="Century Gothic" w:hAnsi="Century Gothic"/>
        </w:rPr>
      </w:pPr>
    </w:p>
    <w:p w:rsidR="004A67FE" w:rsidRPr="004E6397" w:rsidRDefault="008136F3" w:rsidP="004A67FE">
      <w:pPr>
        <w:pStyle w:val="ListParagraph"/>
        <w:ind w:left="360"/>
        <w:rPr>
          <w:rFonts w:ascii="Century Gothic" w:hAnsi="Century Gothic"/>
        </w:rPr>
      </w:pPr>
      <w:r w:rsidRPr="004E6397">
        <w:rPr>
          <w:rFonts w:ascii="Century Gothic" w:hAnsi="Century Gothic"/>
        </w:rPr>
        <w:t>Sellers, Patricia. “</w:t>
      </w:r>
      <w:hyperlink r:id="rId20" w:history="1">
        <w:r w:rsidRPr="004E6397">
          <w:rPr>
            <w:rStyle w:val="Hyperlink"/>
            <w:rFonts w:ascii="Century Gothic" w:hAnsi="Century Gothic"/>
          </w:rPr>
          <w:t>The Business of Being Oprah</w:t>
        </w:r>
      </w:hyperlink>
      <w:r w:rsidRPr="004E6397">
        <w:rPr>
          <w:rFonts w:ascii="Century Gothic" w:hAnsi="Century Gothic"/>
        </w:rPr>
        <w:t xml:space="preserve">.” </w:t>
      </w:r>
      <w:r w:rsidRPr="004E6397">
        <w:rPr>
          <w:rFonts w:ascii="Century Gothic" w:hAnsi="Century Gothic"/>
          <w:i/>
        </w:rPr>
        <w:t>Fortune</w:t>
      </w:r>
      <w:r w:rsidRPr="004E6397">
        <w:rPr>
          <w:rFonts w:ascii="Century Gothic" w:hAnsi="Century Gothic"/>
        </w:rPr>
        <w:t xml:space="preserve">. April 1, 2002. </w:t>
      </w:r>
    </w:p>
    <w:p w:rsidR="004A67FE" w:rsidRPr="004E6397" w:rsidRDefault="004A67FE" w:rsidP="004A67FE">
      <w:pPr>
        <w:pStyle w:val="ListParagraph"/>
        <w:ind w:left="360"/>
        <w:rPr>
          <w:rFonts w:ascii="Century Gothic" w:hAnsi="Century Gothic"/>
        </w:rPr>
      </w:pPr>
    </w:p>
    <w:p w:rsidR="008136F3" w:rsidRPr="004E6397" w:rsidRDefault="008136F3" w:rsidP="004A67FE">
      <w:pPr>
        <w:pStyle w:val="ListParagraph"/>
        <w:ind w:left="360"/>
        <w:rPr>
          <w:rFonts w:ascii="Century Gothic" w:hAnsi="Century Gothic"/>
        </w:rPr>
      </w:pPr>
      <w:r w:rsidRPr="004E6397">
        <w:rPr>
          <w:rFonts w:ascii="Century Gothic" w:hAnsi="Century Gothic"/>
        </w:rPr>
        <w:t>“</w:t>
      </w:r>
      <w:hyperlink r:id="rId21" w:history="1">
        <w:r w:rsidRPr="004E6397">
          <w:rPr>
            <w:rStyle w:val="Hyperlink"/>
            <w:rFonts w:ascii="Century Gothic" w:hAnsi="Century Gothic"/>
          </w:rPr>
          <w:t>George Martin Biography</w:t>
        </w:r>
      </w:hyperlink>
      <w:r w:rsidRPr="004E6397">
        <w:rPr>
          <w:rFonts w:ascii="Century Gothic" w:hAnsi="Century Gothic"/>
        </w:rPr>
        <w:t xml:space="preserve">.” Rock &amp; Roll Hall of Fame Museum. </w:t>
      </w:r>
    </w:p>
    <w:p w:rsidR="004A67FE" w:rsidRPr="004E6397" w:rsidRDefault="004A67FE" w:rsidP="004A67FE">
      <w:pPr>
        <w:pStyle w:val="ListParagraph"/>
        <w:ind w:left="360"/>
        <w:rPr>
          <w:rFonts w:ascii="Century Gothic" w:hAnsi="Century Gothic"/>
        </w:rPr>
      </w:pPr>
    </w:p>
    <w:p w:rsidR="008136F3" w:rsidRPr="004E6397" w:rsidRDefault="008136F3" w:rsidP="00894426">
      <w:pPr>
        <w:pStyle w:val="ListParagraph"/>
        <w:numPr>
          <w:ilvl w:val="0"/>
          <w:numId w:val="5"/>
        </w:numPr>
        <w:ind w:left="360" w:hanging="360"/>
        <w:rPr>
          <w:rFonts w:ascii="Century Gothic" w:hAnsi="Century Gothic"/>
          <w:b/>
        </w:rPr>
      </w:pPr>
      <w:r w:rsidRPr="004E6397">
        <w:rPr>
          <w:rFonts w:ascii="Century Gothic" w:hAnsi="Century Gothic"/>
          <w:b/>
        </w:rPr>
        <w:t xml:space="preserve">Having one passion or one skill makes all the difference for successful people. For Gilbert </w:t>
      </w:r>
      <w:proofErr w:type="spellStart"/>
      <w:r w:rsidRPr="004E6397">
        <w:rPr>
          <w:rFonts w:ascii="Century Gothic" w:hAnsi="Century Gothic"/>
          <w:b/>
        </w:rPr>
        <w:t>Tuhabonye</w:t>
      </w:r>
      <w:proofErr w:type="spellEnd"/>
      <w:r w:rsidRPr="004E6397">
        <w:rPr>
          <w:rFonts w:ascii="Century Gothic" w:hAnsi="Century Gothic"/>
          <w:b/>
        </w:rPr>
        <w:t>, it was his passion for running that defined every aspect of his life.</w:t>
      </w:r>
    </w:p>
    <w:p w:rsidR="008136F3" w:rsidRPr="004E6397" w:rsidRDefault="008136F3" w:rsidP="007353DD">
      <w:pPr>
        <w:pStyle w:val="ListParagraph"/>
        <w:ind w:left="360"/>
        <w:rPr>
          <w:rFonts w:ascii="Century Gothic" w:hAnsi="Century Gothic"/>
        </w:rPr>
      </w:pPr>
      <w:proofErr w:type="spellStart"/>
      <w:r w:rsidRPr="004E6397">
        <w:rPr>
          <w:rFonts w:ascii="Century Gothic" w:hAnsi="Century Gothic"/>
        </w:rPr>
        <w:t>Tuhabonye</w:t>
      </w:r>
      <w:proofErr w:type="spellEnd"/>
      <w:r w:rsidRPr="004E6397">
        <w:rPr>
          <w:rFonts w:ascii="Century Gothic" w:hAnsi="Century Gothic"/>
        </w:rPr>
        <w:t xml:space="preserve">, Gilbert and </w:t>
      </w:r>
      <w:proofErr w:type="spellStart"/>
      <w:r w:rsidRPr="004E6397">
        <w:rPr>
          <w:rFonts w:ascii="Century Gothic" w:hAnsi="Century Gothic"/>
        </w:rPr>
        <w:t>Brozek</w:t>
      </w:r>
      <w:proofErr w:type="spellEnd"/>
      <w:r w:rsidRPr="004E6397">
        <w:rPr>
          <w:rFonts w:ascii="Century Gothic" w:hAnsi="Century Gothic"/>
        </w:rPr>
        <w:t xml:space="preserve">, Gary. </w:t>
      </w:r>
      <w:r w:rsidRPr="004E6397">
        <w:rPr>
          <w:rFonts w:ascii="Century Gothic" w:hAnsi="Century Gothic"/>
          <w:i/>
        </w:rPr>
        <w:t>This Voice in My Heart: A Runner’s Memoir of Genocide, Faith, and Forgiveness</w:t>
      </w:r>
      <w:r w:rsidRPr="004E6397">
        <w:rPr>
          <w:rFonts w:ascii="Century Gothic" w:hAnsi="Century Gothic"/>
        </w:rPr>
        <w:t>. New York: Harper Collins. 2007.</w:t>
      </w:r>
    </w:p>
    <w:p w:rsidR="007353DD" w:rsidRPr="004E6397" w:rsidRDefault="007353DD" w:rsidP="007353DD">
      <w:pPr>
        <w:pStyle w:val="ListParagraph"/>
        <w:ind w:left="360"/>
        <w:rPr>
          <w:rFonts w:ascii="Century Gothic" w:hAnsi="Century Gothic"/>
        </w:rPr>
      </w:pPr>
    </w:p>
    <w:p w:rsidR="001749D5" w:rsidRPr="004E6397" w:rsidRDefault="008136F3" w:rsidP="001749D5">
      <w:pPr>
        <w:pStyle w:val="ListParagraph"/>
        <w:numPr>
          <w:ilvl w:val="0"/>
          <w:numId w:val="5"/>
        </w:numPr>
        <w:ind w:left="360" w:hanging="360"/>
        <w:rPr>
          <w:rFonts w:ascii="Century Gothic" w:hAnsi="Century Gothic"/>
          <w:b/>
        </w:rPr>
      </w:pPr>
      <w:r w:rsidRPr="004E6397">
        <w:rPr>
          <w:rFonts w:ascii="Century Gothic" w:hAnsi="Century Gothic"/>
          <w:b/>
        </w:rPr>
        <w:t xml:space="preserve">While there are many successful people who have put The ONE Thing successfully to work in their lives, we believe Bill Gates is one of the best </w:t>
      </w:r>
      <w:r w:rsidR="00451D2D" w:rsidRPr="004E6397">
        <w:rPr>
          <w:rFonts w:ascii="Century Gothic" w:hAnsi="Century Gothic"/>
          <w:b/>
        </w:rPr>
        <w:t>examples</w:t>
      </w:r>
      <w:r w:rsidRPr="004E6397">
        <w:rPr>
          <w:rFonts w:ascii="Century Gothic" w:hAnsi="Century Gothic"/>
          <w:b/>
        </w:rPr>
        <w:t xml:space="preserve"> of ONE in action in all facets of ONE person’s life. If you’re just going to read one article about him, we recommend Matthew </w:t>
      </w:r>
      <w:proofErr w:type="spellStart"/>
      <w:r w:rsidRPr="004E6397">
        <w:rPr>
          <w:rFonts w:ascii="Century Gothic" w:hAnsi="Century Gothic"/>
          <w:b/>
        </w:rPr>
        <w:t>Herper’s</w:t>
      </w:r>
      <w:proofErr w:type="spellEnd"/>
      <w:r w:rsidRPr="004E6397">
        <w:rPr>
          <w:rFonts w:ascii="Century Gothic" w:hAnsi="Century Gothic"/>
          <w:b/>
        </w:rPr>
        <w:t xml:space="preserve"> account of Bill Gates.</w:t>
      </w:r>
    </w:p>
    <w:p w:rsidR="008136F3" w:rsidRPr="004E6397" w:rsidRDefault="008136F3" w:rsidP="001749D5">
      <w:pPr>
        <w:pStyle w:val="ListParagraph"/>
        <w:ind w:left="360"/>
        <w:rPr>
          <w:rFonts w:ascii="Century Gothic" w:hAnsi="Century Gothic"/>
          <w:b/>
          <w:color w:val="FF0000"/>
        </w:rPr>
      </w:pPr>
      <w:r w:rsidRPr="004E6397">
        <w:rPr>
          <w:rFonts w:ascii="Century Gothic" w:hAnsi="Century Gothic"/>
        </w:rPr>
        <w:t>Gates, Bill and Allen, Paul. “</w:t>
      </w:r>
      <w:hyperlink r:id="rId22" w:history="1">
        <w:r w:rsidRPr="004E6397">
          <w:rPr>
            <w:rStyle w:val="Hyperlink"/>
            <w:rFonts w:ascii="Century Gothic" w:hAnsi="Century Gothic"/>
          </w:rPr>
          <w:t>Remembering Ed Roberts</w:t>
        </w:r>
      </w:hyperlink>
      <w:r w:rsidRPr="004E6397">
        <w:rPr>
          <w:rFonts w:ascii="Century Gothic" w:hAnsi="Century Gothic"/>
        </w:rPr>
        <w:t xml:space="preserve">.” </w:t>
      </w:r>
      <w:r w:rsidRPr="004E6397">
        <w:rPr>
          <w:rFonts w:ascii="Century Gothic" w:hAnsi="Century Gothic"/>
          <w:i/>
        </w:rPr>
        <w:t>The Gates Notes</w:t>
      </w:r>
      <w:r w:rsidRPr="004E6397">
        <w:rPr>
          <w:rFonts w:ascii="Century Gothic" w:hAnsi="Century Gothic"/>
        </w:rPr>
        <w:t xml:space="preserve">. April 1, 2010. </w:t>
      </w:r>
    </w:p>
    <w:p w:rsidR="008136F3" w:rsidRPr="004E6397" w:rsidRDefault="008136F3" w:rsidP="007353DD">
      <w:pPr>
        <w:ind w:firstLine="360"/>
        <w:rPr>
          <w:rFonts w:ascii="Century Gothic" w:hAnsi="Century Gothic"/>
        </w:rPr>
      </w:pPr>
      <w:r w:rsidRPr="004E6397">
        <w:rPr>
          <w:rFonts w:ascii="Century Gothic" w:hAnsi="Century Gothic"/>
        </w:rPr>
        <w:t>“</w:t>
      </w:r>
      <w:hyperlink r:id="rId23" w:history="1">
        <w:r w:rsidRPr="004E6397">
          <w:rPr>
            <w:rStyle w:val="Hyperlink"/>
            <w:rFonts w:ascii="Century Gothic" w:hAnsi="Century Gothic"/>
          </w:rPr>
          <w:t>Steve Ballmer</w:t>
        </w:r>
      </w:hyperlink>
      <w:r w:rsidRPr="004E6397">
        <w:rPr>
          <w:rFonts w:ascii="Century Gothic" w:hAnsi="Century Gothic"/>
        </w:rPr>
        <w:t xml:space="preserve">.” </w:t>
      </w:r>
      <w:r w:rsidRPr="004E6397">
        <w:rPr>
          <w:rFonts w:ascii="Century Gothic" w:hAnsi="Century Gothic"/>
          <w:i/>
        </w:rPr>
        <w:t>Microsoft News Center</w:t>
      </w:r>
      <w:r w:rsidRPr="004E6397">
        <w:rPr>
          <w:rFonts w:ascii="Century Gothic" w:hAnsi="Century Gothic"/>
        </w:rPr>
        <w:t xml:space="preserve">. </w:t>
      </w:r>
    </w:p>
    <w:p w:rsidR="008136F3" w:rsidRPr="004E6397" w:rsidRDefault="008136F3" w:rsidP="007353DD">
      <w:pPr>
        <w:ind w:firstLine="360"/>
        <w:rPr>
          <w:rFonts w:ascii="Century Gothic" w:hAnsi="Century Gothic"/>
        </w:rPr>
      </w:pPr>
      <w:r w:rsidRPr="004E6397">
        <w:rPr>
          <w:rFonts w:ascii="Century Gothic" w:hAnsi="Century Gothic"/>
        </w:rPr>
        <w:t>“</w:t>
      </w:r>
      <w:hyperlink r:id="rId24" w:history="1">
        <w:r w:rsidRPr="004E6397">
          <w:rPr>
            <w:rStyle w:val="Hyperlink"/>
            <w:rFonts w:ascii="Century Gothic" w:hAnsi="Century Gothic"/>
          </w:rPr>
          <w:t>Steve Ballmer Profile</w:t>
        </w:r>
      </w:hyperlink>
      <w:r w:rsidRPr="004E6397">
        <w:rPr>
          <w:rFonts w:ascii="Century Gothic" w:hAnsi="Century Gothic"/>
        </w:rPr>
        <w:t xml:space="preserve">.” </w:t>
      </w:r>
      <w:r w:rsidRPr="004E6397">
        <w:rPr>
          <w:rFonts w:ascii="Century Gothic" w:hAnsi="Century Gothic"/>
          <w:i/>
        </w:rPr>
        <w:t>Forbes</w:t>
      </w:r>
      <w:r w:rsidRPr="004E6397">
        <w:rPr>
          <w:rFonts w:ascii="Century Gothic" w:hAnsi="Century Gothic"/>
        </w:rPr>
        <w:t xml:space="preserve">. </w:t>
      </w:r>
    </w:p>
    <w:p w:rsidR="008136F3" w:rsidRPr="004E6397" w:rsidRDefault="008136F3" w:rsidP="00F54F9F">
      <w:pPr>
        <w:ind w:left="360"/>
        <w:rPr>
          <w:rFonts w:ascii="Century Gothic" w:hAnsi="Century Gothic"/>
        </w:rPr>
      </w:pPr>
      <w:proofErr w:type="spellStart"/>
      <w:r w:rsidRPr="004E6397">
        <w:rPr>
          <w:rFonts w:ascii="Century Gothic" w:hAnsi="Century Gothic"/>
        </w:rPr>
        <w:t>Herper</w:t>
      </w:r>
      <w:proofErr w:type="spellEnd"/>
      <w:r w:rsidRPr="004E6397">
        <w:rPr>
          <w:rFonts w:ascii="Century Gothic" w:hAnsi="Century Gothic"/>
        </w:rPr>
        <w:t>, Matthew. “</w:t>
      </w:r>
      <w:hyperlink r:id="rId25" w:history="1">
        <w:r w:rsidRPr="004E6397">
          <w:rPr>
            <w:rStyle w:val="Hyperlink"/>
            <w:rFonts w:ascii="Century Gothic" w:hAnsi="Century Gothic"/>
          </w:rPr>
          <w:t>With Vaccines, Bill Gates Changes the World Again</w:t>
        </w:r>
      </w:hyperlink>
      <w:r w:rsidRPr="004E6397">
        <w:rPr>
          <w:rFonts w:ascii="Century Gothic" w:hAnsi="Century Gothic"/>
        </w:rPr>
        <w:t xml:space="preserve">.” </w:t>
      </w:r>
      <w:r w:rsidRPr="004E6397">
        <w:rPr>
          <w:rFonts w:ascii="Century Gothic" w:hAnsi="Century Gothic"/>
          <w:i/>
        </w:rPr>
        <w:t>Forbes</w:t>
      </w:r>
      <w:r w:rsidRPr="004E6397">
        <w:rPr>
          <w:rFonts w:ascii="Century Gothic" w:hAnsi="Century Gothic"/>
        </w:rPr>
        <w:t xml:space="preserve">. November 2, 2011. </w:t>
      </w:r>
    </w:p>
    <w:p w:rsidR="008136F3" w:rsidRPr="004E6397" w:rsidRDefault="008136F3" w:rsidP="008136F3">
      <w:pPr>
        <w:rPr>
          <w:rFonts w:ascii="Century Gothic" w:hAnsi="Century Gothic"/>
        </w:rPr>
      </w:pPr>
    </w:p>
    <w:p w:rsidR="008136F3" w:rsidRPr="004E6397" w:rsidRDefault="008136F3" w:rsidP="008136F3">
      <w:pPr>
        <w:rPr>
          <w:rFonts w:ascii="Century Gothic" w:hAnsi="Century Gothic"/>
          <w:b/>
          <w:sz w:val="24"/>
          <w:szCs w:val="24"/>
        </w:rPr>
      </w:pPr>
      <w:r w:rsidRPr="004E6397">
        <w:rPr>
          <w:rFonts w:ascii="Century Gothic" w:hAnsi="Century Gothic"/>
          <w:b/>
          <w:sz w:val="24"/>
          <w:szCs w:val="24"/>
        </w:rPr>
        <w:t>PART I: THE LIES</w:t>
      </w:r>
    </w:p>
    <w:p w:rsidR="001749D5" w:rsidRPr="004E6397" w:rsidRDefault="008136F3" w:rsidP="001749D5">
      <w:pPr>
        <w:pStyle w:val="ListParagraph"/>
        <w:numPr>
          <w:ilvl w:val="0"/>
          <w:numId w:val="7"/>
        </w:numPr>
        <w:ind w:left="360" w:hanging="360"/>
        <w:rPr>
          <w:rFonts w:ascii="Century Gothic" w:hAnsi="Century Gothic"/>
          <w:b/>
        </w:rPr>
      </w:pPr>
      <w:r w:rsidRPr="004E6397">
        <w:rPr>
          <w:rFonts w:ascii="Century Gothic" w:hAnsi="Century Gothic"/>
          <w:b/>
        </w:rPr>
        <w:t>Merriam-Webster’s “Word of the Year” contest exemplifies the mood and thoughts of society’s collective mind. If you’re interested in the complete list of words dating back to 2003, we suggest you check out the dedicated Wikipedia page.</w:t>
      </w:r>
    </w:p>
    <w:p w:rsidR="008136F3" w:rsidRPr="004E6397" w:rsidRDefault="008136F3" w:rsidP="001749D5">
      <w:pPr>
        <w:pStyle w:val="ListParagraph"/>
        <w:ind w:left="360"/>
        <w:rPr>
          <w:rFonts w:ascii="Century Gothic" w:hAnsi="Century Gothic"/>
        </w:rPr>
      </w:pPr>
      <w:r w:rsidRPr="004E6397">
        <w:rPr>
          <w:rFonts w:ascii="Century Gothic" w:hAnsi="Century Gothic"/>
        </w:rPr>
        <w:t>Merriam-Webster. “</w:t>
      </w:r>
      <w:hyperlink r:id="rId26" w:history="1">
        <w:r w:rsidRPr="004E6397">
          <w:rPr>
            <w:rStyle w:val="Hyperlink"/>
            <w:rFonts w:ascii="Century Gothic" w:hAnsi="Century Gothic"/>
          </w:rPr>
          <w:t>Word of the Year 2006</w:t>
        </w:r>
      </w:hyperlink>
      <w:r w:rsidRPr="004E6397">
        <w:rPr>
          <w:rFonts w:ascii="Century Gothic" w:hAnsi="Century Gothic"/>
        </w:rPr>
        <w:t xml:space="preserve">.” </w:t>
      </w:r>
    </w:p>
    <w:p w:rsidR="008136F3" w:rsidRPr="004E6397" w:rsidRDefault="008136F3" w:rsidP="001749D5">
      <w:pPr>
        <w:ind w:firstLine="360"/>
        <w:rPr>
          <w:rFonts w:ascii="Century Gothic" w:hAnsi="Century Gothic"/>
        </w:rPr>
      </w:pPr>
      <w:r w:rsidRPr="004E6397">
        <w:rPr>
          <w:rFonts w:ascii="Century Gothic" w:hAnsi="Century Gothic"/>
        </w:rPr>
        <w:t>American Dialect Society. “</w:t>
      </w:r>
      <w:hyperlink r:id="rId27" w:history="1">
        <w:r w:rsidRPr="004E6397">
          <w:rPr>
            <w:rStyle w:val="Hyperlink"/>
            <w:rFonts w:ascii="Century Gothic" w:hAnsi="Century Gothic"/>
          </w:rPr>
          <w:t>Truthiness Voted 2005 Word of the Year</w:t>
        </w:r>
      </w:hyperlink>
      <w:r w:rsidRPr="004E6397">
        <w:rPr>
          <w:rFonts w:ascii="Century Gothic" w:hAnsi="Century Gothic"/>
        </w:rPr>
        <w:t xml:space="preserve">.” </w:t>
      </w:r>
    </w:p>
    <w:p w:rsidR="001749D5" w:rsidRPr="004E6397" w:rsidRDefault="008136F3" w:rsidP="008136F3">
      <w:pPr>
        <w:pStyle w:val="ListParagraph"/>
        <w:numPr>
          <w:ilvl w:val="0"/>
          <w:numId w:val="7"/>
        </w:numPr>
        <w:ind w:left="360" w:hanging="360"/>
        <w:rPr>
          <w:rFonts w:ascii="Century Gothic" w:hAnsi="Century Gothic"/>
          <w:b/>
        </w:rPr>
      </w:pPr>
      <w:r w:rsidRPr="004E6397">
        <w:rPr>
          <w:rFonts w:ascii="Century Gothic" w:hAnsi="Century Gothic"/>
          <w:b/>
        </w:rPr>
        <w:t xml:space="preserve">We discovered that </w:t>
      </w:r>
      <w:r w:rsidRPr="004E6397">
        <w:rPr>
          <w:rFonts w:ascii="Century Gothic" w:hAnsi="Century Gothic"/>
          <w:b/>
          <w:i/>
        </w:rPr>
        <w:t>Fast Company</w:t>
      </w:r>
      <w:r w:rsidRPr="004E6397">
        <w:rPr>
          <w:rFonts w:ascii="Century Gothic" w:hAnsi="Century Gothic"/>
          <w:b/>
        </w:rPr>
        <w:t xml:space="preserve">’s “Consultant Debunking Unit” does a great job of humorously testing the truth behind age-old </w:t>
      </w:r>
      <w:proofErr w:type="spellStart"/>
      <w:r w:rsidRPr="004E6397">
        <w:rPr>
          <w:rFonts w:ascii="Century Gothic" w:hAnsi="Century Gothic"/>
          <w:b/>
        </w:rPr>
        <w:t>truthy</w:t>
      </w:r>
      <w:proofErr w:type="spellEnd"/>
      <w:r w:rsidRPr="004E6397">
        <w:rPr>
          <w:rFonts w:ascii="Century Gothic" w:hAnsi="Century Gothic"/>
          <w:b/>
        </w:rPr>
        <w:t xml:space="preserve"> claims. The last time we performed a search </w:t>
      </w:r>
      <w:r w:rsidRPr="004E6397">
        <w:rPr>
          <w:rFonts w:ascii="Century Gothic" w:hAnsi="Century Gothic"/>
          <w:b/>
          <w:i/>
        </w:rPr>
        <w:t>of Fast Company</w:t>
      </w:r>
      <w:r w:rsidRPr="004E6397">
        <w:rPr>
          <w:rFonts w:ascii="Century Gothic" w:hAnsi="Century Gothic"/>
          <w:b/>
        </w:rPr>
        <w:t xml:space="preserve">’s website, we found that they had put 108 </w:t>
      </w:r>
      <w:proofErr w:type="spellStart"/>
      <w:r w:rsidRPr="004E6397">
        <w:rPr>
          <w:rFonts w:ascii="Century Gothic" w:hAnsi="Century Gothic"/>
          <w:b/>
        </w:rPr>
        <w:t>truthy</w:t>
      </w:r>
      <w:proofErr w:type="spellEnd"/>
      <w:r w:rsidRPr="004E6397">
        <w:rPr>
          <w:rFonts w:ascii="Century Gothic" w:hAnsi="Century Gothic"/>
          <w:b/>
        </w:rPr>
        <w:t xml:space="preserve"> claims to the test. We referenced one of our favorites in the book.</w:t>
      </w:r>
    </w:p>
    <w:p w:rsidR="008136F3" w:rsidRPr="004E6397" w:rsidRDefault="008136F3" w:rsidP="001749D5">
      <w:pPr>
        <w:pStyle w:val="ListParagraph"/>
        <w:ind w:left="360"/>
        <w:rPr>
          <w:rFonts w:ascii="Century Gothic" w:hAnsi="Century Gothic"/>
        </w:rPr>
      </w:pPr>
      <w:r w:rsidRPr="004E6397">
        <w:rPr>
          <w:rFonts w:ascii="Century Gothic" w:hAnsi="Century Gothic"/>
        </w:rPr>
        <w:t>Consultant Debunking Unit. “</w:t>
      </w:r>
      <w:hyperlink r:id="rId28" w:history="1">
        <w:r w:rsidRPr="004E6397">
          <w:rPr>
            <w:rStyle w:val="Hyperlink"/>
            <w:rFonts w:ascii="Century Gothic" w:hAnsi="Century Gothic"/>
          </w:rPr>
          <w:t>Next Time, What Say We Boil a Consultant</w:t>
        </w:r>
      </w:hyperlink>
      <w:r w:rsidRPr="004E6397">
        <w:rPr>
          <w:rFonts w:ascii="Century Gothic" w:hAnsi="Century Gothic"/>
        </w:rPr>
        <w:t xml:space="preserve">.” Fast Company. October 31, 1995. </w:t>
      </w:r>
    </w:p>
    <w:p w:rsidR="008136F3" w:rsidRPr="004E6397" w:rsidRDefault="008136F3" w:rsidP="008136F3">
      <w:pPr>
        <w:rPr>
          <w:rFonts w:ascii="Century Gothic" w:hAnsi="Century Gothic"/>
        </w:rPr>
      </w:pPr>
    </w:p>
    <w:p w:rsidR="008136F3" w:rsidRPr="004E6397" w:rsidRDefault="008136F3" w:rsidP="008136F3">
      <w:pPr>
        <w:rPr>
          <w:rFonts w:ascii="Century Gothic" w:hAnsi="Century Gothic"/>
          <w:b/>
          <w:sz w:val="24"/>
          <w:szCs w:val="24"/>
        </w:rPr>
      </w:pPr>
      <w:r w:rsidRPr="004E6397">
        <w:rPr>
          <w:rFonts w:ascii="Century Gothic" w:hAnsi="Century Gothic"/>
          <w:b/>
          <w:sz w:val="24"/>
          <w:szCs w:val="24"/>
        </w:rPr>
        <w:lastRenderedPageBreak/>
        <w:t>CHAPTER 4: EVERYTHING MATTERS EQUALLY</w:t>
      </w:r>
    </w:p>
    <w:p w:rsidR="002C0066" w:rsidRPr="004E6397" w:rsidRDefault="008136F3" w:rsidP="002C0066">
      <w:pPr>
        <w:pStyle w:val="ListParagraph"/>
        <w:numPr>
          <w:ilvl w:val="0"/>
          <w:numId w:val="8"/>
        </w:numPr>
        <w:ind w:left="360" w:hanging="360"/>
        <w:rPr>
          <w:rFonts w:ascii="Century Gothic" w:hAnsi="Century Gothic"/>
          <w:b/>
        </w:rPr>
      </w:pPr>
      <w:r w:rsidRPr="004E6397">
        <w:rPr>
          <w:rFonts w:ascii="Century Gothic" w:hAnsi="Century Gothic"/>
          <w:b/>
        </w:rPr>
        <w:t xml:space="preserve">If you just have time to read one article about Joseph </w:t>
      </w:r>
      <w:proofErr w:type="spellStart"/>
      <w:r w:rsidRPr="004E6397">
        <w:rPr>
          <w:rFonts w:ascii="Century Gothic" w:hAnsi="Century Gothic"/>
          <w:b/>
        </w:rPr>
        <w:t>Juran</w:t>
      </w:r>
      <w:proofErr w:type="spellEnd"/>
      <w:r w:rsidRPr="004E6397">
        <w:rPr>
          <w:rFonts w:ascii="Century Gothic" w:hAnsi="Century Gothic"/>
          <w:b/>
        </w:rPr>
        <w:t xml:space="preserve"> and his Pareto Principle, we suggest the ‘Mea Culpa’ written by Joseph </w:t>
      </w:r>
      <w:proofErr w:type="spellStart"/>
      <w:r w:rsidRPr="004E6397">
        <w:rPr>
          <w:rFonts w:ascii="Century Gothic" w:hAnsi="Century Gothic"/>
          <w:b/>
        </w:rPr>
        <w:t>Juran</w:t>
      </w:r>
      <w:proofErr w:type="spellEnd"/>
      <w:r w:rsidRPr="004E6397">
        <w:rPr>
          <w:rFonts w:ascii="Century Gothic" w:hAnsi="Century Gothic"/>
          <w:b/>
        </w:rPr>
        <w:t xml:space="preserve"> himself.</w:t>
      </w:r>
    </w:p>
    <w:p w:rsidR="002C0066" w:rsidRPr="004E6397" w:rsidRDefault="008136F3" w:rsidP="002C0066">
      <w:pPr>
        <w:pStyle w:val="ListParagraph"/>
        <w:ind w:left="360"/>
        <w:rPr>
          <w:rFonts w:ascii="Century Gothic" w:hAnsi="Century Gothic"/>
        </w:rPr>
      </w:pPr>
      <w:proofErr w:type="spellStart"/>
      <w:r w:rsidRPr="004E6397">
        <w:rPr>
          <w:rFonts w:ascii="Century Gothic" w:hAnsi="Century Gothic"/>
        </w:rPr>
        <w:t>Butman</w:t>
      </w:r>
      <w:proofErr w:type="spellEnd"/>
      <w:r w:rsidRPr="004E6397">
        <w:rPr>
          <w:rFonts w:ascii="Century Gothic" w:hAnsi="Century Gothic"/>
        </w:rPr>
        <w:t xml:space="preserve">, John. </w:t>
      </w:r>
      <w:proofErr w:type="spellStart"/>
      <w:r w:rsidRPr="004E6397">
        <w:rPr>
          <w:rFonts w:ascii="Century Gothic" w:hAnsi="Century Gothic"/>
          <w:i/>
        </w:rPr>
        <w:t>Juran</w:t>
      </w:r>
      <w:proofErr w:type="spellEnd"/>
      <w:r w:rsidRPr="004E6397">
        <w:rPr>
          <w:rFonts w:ascii="Century Gothic" w:hAnsi="Century Gothic"/>
          <w:i/>
        </w:rPr>
        <w:t>: A Lifetime of Influence</w:t>
      </w:r>
      <w:r w:rsidRPr="004E6397">
        <w:rPr>
          <w:rFonts w:ascii="Century Gothic" w:hAnsi="Century Gothic"/>
        </w:rPr>
        <w:t>. John Wiley &amp; Sons, 1997. p. 49</w:t>
      </w:r>
      <w:r w:rsidR="002C0066" w:rsidRPr="004E6397">
        <w:rPr>
          <w:rFonts w:ascii="Century Gothic" w:hAnsi="Century Gothic"/>
        </w:rPr>
        <w:br/>
      </w:r>
    </w:p>
    <w:p w:rsidR="002C0066" w:rsidRPr="004E6397" w:rsidRDefault="008136F3" w:rsidP="002C0066">
      <w:pPr>
        <w:pStyle w:val="ListParagraph"/>
        <w:ind w:left="360"/>
        <w:rPr>
          <w:rFonts w:ascii="Century Gothic" w:hAnsi="Century Gothic"/>
        </w:rPr>
      </w:pPr>
      <w:proofErr w:type="spellStart"/>
      <w:r w:rsidRPr="004E6397">
        <w:rPr>
          <w:rFonts w:ascii="Century Gothic" w:hAnsi="Century Gothic"/>
        </w:rPr>
        <w:t>Juran</w:t>
      </w:r>
      <w:proofErr w:type="spellEnd"/>
      <w:r w:rsidRPr="004E6397">
        <w:rPr>
          <w:rFonts w:ascii="Century Gothic" w:hAnsi="Century Gothic"/>
        </w:rPr>
        <w:t>, J.M. “</w:t>
      </w:r>
      <w:hyperlink r:id="rId29" w:history="1">
        <w:r w:rsidRPr="004E6397">
          <w:rPr>
            <w:rStyle w:val="Hyperlink"/>
            <w:rFonts w:ascii="Century Gothic" w:hAnsi="Century Gothic"/>
          </w:rPr>
          <w:t>The Non-Pareto Principle: Mea Culpa</w:t>
        </w:r>
      </w:hyperlink>
      <w:r w:rsidR="00414A82" w:rsidRPr="004E6397">
        <w:rPr>
          <w:rFonts w:ascii="Century Gothic" w:hAnsi="Century Gothic"/>
        </w:rPr>
        <w:t>.</w:t>
      </w:r>
      <w:r w:rsidRPr="004E6397">
        <w:rPr>
          <w:rFonts w:ascii="Century Gothic" w:hAnsi="Century Gothic"/>
        </w:rPr>
        <w:t xml:space="preserve">” Selected Papers nº 18, 1975, The </w:t>
      </w:r>
      <w:proofErr w:type="spellStart"/>
      <w:r w:rsidRPr="004E6397">
        <w:rPr>
          <w:rFonts w:ascii="Century Gothic" w:hAnsi="Century Gothic"/>
        </w:rPr>
        <w:t>Juran</w:t>
      </w:r>
      <w:proofErr w:type="spellEnd"/>
      <w:r w:rsidRPr="004E6397">
        <w:rPr>
          <w:rFonts w:ascii="Century Gothic" w:hAnsi="Century Gothic"/>
        </w:rPr>
        <w:t xml:space="preserve"> Institute 1994. Also </w:t>
      </w:r>
      <w:hyperlink r:id="rId30" w:history="1">
        <w:r w:rsidRPr="004E6397">
          <w:rPr>
            <w:rStyle w:val="Hyperlink"/>
            <w:rFonts w:ascii="Century Gothic" w:hAnsi="Century Gothic"/>
          </w:rPr>
          <w:t>here</w:t>
        </w:r>
      </w:hyperlink>
      <w:r w:rsidRPr="004E6397">
        <w:rPr>
          <w:rFonts w:ascii="Century Gothic" w:hAnsi="Century Gothic"/>
        </w:rPr>
        <w:t>.</w:t>
      </w:r>
    </w:p>
    <w:p w:rsidR="002C0066" w:rsidRPr="004E6397" w:rsidRDefault="002C0066" w:rsidP="002C0066">
      <w:pPr>
        <w:pStyle w:val="ListParagraph"/>
        <w:ind w:left="360"/>
        <w:rPr>
          <w:rFonts w:ascii="Century Gothic" w:hAnsi="Century Gothic"/>
        </w:rPr>
      </w:pPr>
    </w:p>
    <w:p w:rsidR="002C0066" w:rsidRPr="004E6397" w:rsidRDefault="008136F3" w:rsidP="002C0066">
      <w:pPr>
        <w:pStyle w:val="ListParagraph"/>
        <w:ind w:left="360"/>
        <w:rPr>
          <w:rFonts w:ascii="Century Gothic" w:hAnsi="Century Gothic"/>
        </w:rPr>
      </w:pPr>
      <w:r w:rsidRPr="004E6397">
        <w:rPr>
          <w:rFonts w:ascii="Century Gothic" w:hAnsi="Century Gothic"/>
        </w:rPr>
        <w:t>Wood, John C. and Wood, Michael C. (</w:t>
      </w:r>
      <w:proofErr w:type="spellStart"/>
      <w:proofErr w:type="gramStart"/>
      <w:r w:rsidRPr="004E6397">
        <w:rPr>
          <w:rFonts w:ascii="Century Gothic" w:hAnsi="Century Gothic"/>
        </w:rPr>
        <w:t>ed</w:t>
      </w:r>
      <w:proofErr w:type="spellEnd"/>
      <w:proofErr w:type="gramEnd"/>
      <w:r w:rsidRPr="004E6397">
        <w:rPr>
          <w:rFonts w:ascii="Century Gothic" w:hAnsi="Century Gothic"/>
        </w:rPr>
        <w:t xml:space="preserve">). </w:t>
      </w:r>
      <w:r w:rsidRPr="004E6397">
        <w:rPr>
          <w:rFonts w:ascii="Century Gothic" w:hAnsi="Century Gothic"/>
          <w:i/>
        </w:rPr>
        <w:t xml:space="preserve">Joseph </w:t>
      </w:r>
      <w:proofErr w:type="spellStart"/>
      <w:r w:rsidRPr="004E6397">
        <w:rPr>
          <w:rFonts w:ascii="Century Gothic" w:hAnsi="Century Gothic"/>
          <w:i/>
        </w:rPr>
        <w:t>Juran</w:t>
      </w:r>
      <w:proofErr w:type="spellEnd"/>
      <w:r w:rsidRPr="004E6397">
        <w:rPr>
          <w:rFonts w:ascii="Century Gothic" w:hAnsi="Century Gothic"/>
          <w:i/>
        </w:rPr>
        <w:t>: Critical Evaluations in Business and Management</w:t>
      </w:r>
      <w:r w:rsidRPr="004E6397">
        <w:rPr>
          <w:rFonts w:ascii="Century Gothic" w:hAnsi="Century Gothic"/>
        </w:rPr>
        <w:t xml:space="preserve">. New York: Routledge. 2005. </w:t>
      </w:r>
      <w:proofErr w:type="gramStart"/>
      <w:r w:rsidRPr="004E6397">
        <w:rPr>
          <w:rFonts w:ascii="Century Gothic" w:hAnsi="Century Gothic"/>
        </w:rPr>
        <w:t>p.51</w:t>
      </w:r>
      <w:proofErr w:type="gramEnd"/>
      <w:r w:rsidRPr="004E6397">
        <w:rPr>
          <w:rFonts w:ascii="Century Gothic" w:hAnsi="Century Gothic"/>
        </w:rPr>
        <w:t>.</w:t>
      </w:r>
    </w:p>
    <w:p w:rsidR="002C0066" w:rsidRPr="004E6397" w:rsidRDefault="002C0066" w:rsidP="002C0066">
      <w:pPr>
        <w:pStyle w:val="ListParagraph"/>
        <w:ind w:left="360"/>
        <w:rPr>
          <w:rFonts w:ascii="Century Gothic" w:hAnsi="Century Gothic"/>
        </w:rPr>
      </w:pPr>
    </w:p>
    <w:p w:rsidR="008136F3" w:rsidRPr="004E6397" w:rsidRDefault="008136F3" w:rsidP="002C0066">
      <w:pPr>
        <w:pStyle w:val="ListParagraph"/>
        <w:numPr>
          <w:ilvl w:val="0"/>
          <w:numId w:val="8"/>
        </w:numPr>
        <w:ind w:left="360" w:hanging="360"/>
        <w:rPr>
          <w:rFonts w:ascii="Century Gothic" w:hAnsi="Century Gothic"/>
        </w:rPr>
      </w:pPr>
      <w:r w:rsidRPr="004E6397">
        <w:rPr>
          <w:rFonts w:ascii="Century Gothic" w:hAnsi="Century Gothic"/>
        </w:rPr>
        <w:t xml:space="preserve">Koch, Richard. </w:t>
      </w:r>
      <w:r w:rsidRPr="004E6397">
        <w:rPr>
          <w:rFonts w:ascii="Century Gothic" w:hAnsi="Century Gothic"/>
          <w:i/>
        </w:rPr>
        <w:t>The 80/20 Principle</w:t>
      </w:r>
      <w:r w:rsidRPr="004E6397">
        <w:rPr>
          <w:rFonts w:ascii="Century Gothic" w:hAnsi="Century Gothic"/>
        </w:rPr>
        <w:t>. United States: Doubleday. 1998.</w:t>
      </w:r>
    </w:p>
    <w:p w:rsidR="008136F3" w:rsidRPr="004E6397" w:rsidRDefault="008136F3" w:rsidP="008136F3">
      <w:pPr>
        <w:rPr>
          <w:rFonts w:ascii="Century Gothic" w:hAnsi="Century Gothic"/>
        </w:rPr>
      </w:pPr>
    </w:p>
    <w:p w:rsidR="008136F3" w:rsidRPr="004E6397" w:rsidRDefault="008136F3" w:rsidP="008136F3">
      <w:pPr>
        <w:rPr>
          <w:rFonts w:ascii="Century Gothic" w:hAnsi="Century Gothic"/>
          <w:b/>
          <w:sz w:val="24"/>
          <w:szCs w:val="24"/>
        </w:rPr>
      </w:pPr>
      <w:r w:rsidRPr="004E6397">
        <w:rPr>
          <w:rFonts w:ascii="Century Gothic" w:hAnsi="Century Gothic"/>
          <w:b/>
          <w:sz w:val="24"/>
          <w:szCs w:val="24"/>
        </w:rPr>
        <w:t>CHAPTER 5: MULTITASKING</w:t>
      </w:r>
    </w:p>
    <w:p w:rsidR="006B1FC1" w:rsidRPr="004E6397" w:rsidRDefault="008136F3" w:rsidP="006B1FC1">
      <w:pPr>
        <w:pStyle w:val="ListParagraph"/>
        <w:numPr>
          <w:ilvl w:val="0"/>
          <w:numId w:val="9"/>
        </w:numPr>
        <w:ind w:left="360" w:hanging="360"/>
        <w:rPr>
          <w:rFonts w:ascii="Century Gothic" w:hAnsi="Century Gothic"/>
          <w:b/>
        </w:rPr>
      </w:pPr>
      <w:r w:rsidRPr="004E6397">
        <w:rPr>
          <w:rFonts w:ascii="Century Gothic" w:hAnsi="Century Gothic"/>
          <w:b/>
        </w:rPr>
        <w:t xml:space="preserve">There wasn’t enough room in the book to use and describe all the research that has been done on this topic to show how multitasking hurts rather than helps us. However, if you’re interested in reading beyond what we’ve referenced in the book and listed below, we suggest you check out the extensive work done by leaders in the field like David Meyer, Joshua Rubinstein and Jeffrey Evans; Clifford Nass, </w:t>
      </w:r>
      <w:proofErr w:type="spellStart"/>
      <w:r w:rsidRPr="004E6397">
        <w:rPr>
          <w:rFonts w:ascii="Century Gothic" w:hAnsi="Century Gothic"/>
          <w:b/>
        </w:rPr>
        <w:t>Eyal</w:t>
      </w:r>
      <w:proofErr w:type="spellEnd"/>
      <w:r w:rsidRPr="004E6397">
        <w:rPr>
          <w:rFonts w:ascii="Century Gothic" w:hAnsi="Century Gothic"/>
          <w:b/>
        </w:rPr>
        <w:t xml:space="preserve"> Ophir &amp; Anthony D. Wagner; Gloria Mark &amp; Victor Mark; Matt </w:t>
      </w:r>
      <w:proofErr w:type="spellStart"/>
      <w:r w:rsidRPr="004E6397">
        <w:rPr>
          <w:rFonts w:ascii="Century Gothic" w:hAnsi="Century Gothic"/>
          <w:b/>
        </w:rPr>
        <w:t>Richtel</w:t>
      </w:r>
      <w:proofErr w:type="spellEnd"/>
      <w:r w:rsidRPr="004E6397">
        <w:rPr>
          <w:rFonts w:ascii="Century Gothic" w:hAnsi="Century Gothic"/>
          <w:b/>
        </w:rPr>
        <w:t>, and Marcel Just, just to drop a few names.</w:t>
      </w:r>
    </w:p>
    <w:p w:rsidR="006B1FC1" w:rsidRPr="004E6397" w:rsidRDefault="006B1FC1" w:rsidP="006B1FC1">
      <w:pPr>
        <w:pStyle w:val="ListParagraph"/>
        <w:ind w:left="360"/>
        <w:rPr>
          <w:rFonts w:ascii="Century Gothic" w:hAnsi="Century Gothic"/>
          <w:b/>
          <w:color w:val="FF0000"/>
        </w:rPr>
      </w:pPr>
    </w:p>
    <w:p w:rsidR="006B1FC1" w:rsidRPr="004E6397" w:rsidRDefault="008136F3" w:rsidP="006B1FC1">
      <w:pPr>
        <w:pStyle w:val="ListParagraph"/>
        <w:numPr>
          <w:ilvl w:val="0"/>
          <w:numId w:val="9"/>
        </w:numPr>
        <w:ind w:left="360" w:hanging="360"/>
        <w:rPr>
          <w:rFonts w:ascii="Century Gothic" w:hAnsi="Century Gothic"/>
          <w:b/>
          <w:color w:val="FF0000"/>
        </w:rPr>
      </w:pPr>
      <w:proofErr w:type="spellStart"/>
      <w:r w:rsidRPr="004E6397">
        <w:rPr>
          <w:rFonts w:ascii="Century Gothic" w:hAnsi="Century Gothic"/>
        </w:rPr>
        <w:t>Pennebaker</w:t>
      </w:r>
      <w:proofErr w:type="spellEnd"/>
      <w:r w:rsidRPr="004E6397">
        <w:rPr>
          <w:rFonts w:ascii="Century Gothic" w:hAnsi="Century Gothic"/>
        </w:rPr>
        <w:t>, Ruth. “</w:t>
      </w:r>
      <w:hyperlink r:id="rId31" w:history="1">
        <w:r w:rsidRPr="004E6397">
          <w:rPr>
            <w:rStyle w:val="Hyperlink"/>
            <w:rFonts w:ascii="Century Gothic" w:hAnsi="Century Gothic"/>
          </w:rPr>
          <w:t>The Mediocre Multitasker</w:t>
        </w:r>
      </w:hyperlink>
      <w:r w:rsidRPr="004E6397">
        <w:rPr>
          <w:rFonts w:ascii="Century Gothic" w:hAnsi="Century Gothic"/>
        </w:rPr>
        <w:t xml:space="preserve">.” </w:t>
      </w:r>
      <w:r w:rsidRPr="004E6397">
        <w:rPr>
          <w:rFonts w:ascii="Century Gothic" w:hAnsi="Century Gothic"/>
          <w:i/>
        </w:rPr>
        <w:t>The New York Times</w:t>
      </w:r>
      <w:r w:rsidR="00BA3180" w:rsidRPr="004E6397">
        <w:rPr>
          <w:rFonts w:ascii="Century Gothic" w:hAnsi="Century Gothic"/>
          <w:i/>
        </w:rPr>
        <w:t>.</w:t>
      </w:r>
      <w:r w:rsidRPr="004E6397">
        <w:rPr>
          <w:rFonts w:ascii="Century Gothic" w:hAnsi="Century Gothic"/>
        </w:rPr>
        <w:t xml:space="preserve"> August 29, 2009.  </w:t>
      </w:r>
    </w:p>
    <w:p w:rsidR="006B1FC1" w:rsidRPr="004E6397" w:rsidRDefault="006B1FC1" w:rsidP="006B1FC1">
      <w:pPr>
        <w:pStyle w:val="ListParagraph"/>
        <w:rPr>
          <w:rFonts w:ascii="Century Gothic" w:hAnsi="Century Gothic"/>
        </w:rPr>
      </w:pPr>
    </w:p>
    <w:p w:rsidR="008136F3" w:rsidRPr="004E6397" w:rsidRDefault="008136F3" w:rsidP="006B1FC1">
      <w:pPr>
        <w:pStyle w:val="ListParagraph"/>
        <w:numPr>
          <w:ilvl w:val="0"/>
          <w:numId w:val="9"/>
        </w:numPr>
        <w:ind w:left="360" w:hanging="360"/>
        <w:rPr>
          <w:rFonts w:ascii="Century Gothic" w:hAnsi="Century Gothic"/>
          <w:b/>
          <w:color w:val="FF0000"/>
        </w:rPr>
      </w:pPr>
      <w:r w:rsidRPr="004E6397">
        <w:rPr>
          <w:rFonts w:ascii="Century Gothic" w:hAnsi="Century Gothic"/>
        </w:rPr>
        <w:t xml:space="preserve">Ophir, </w:t>
      </w:r>
      <w:proofErr w:type="spellStart"/>
      <w:r w:rsidRPr="004E6397">
        <w:rPr>
          <w:rFonts w:ascii="Century Gothic" w:hAnsi="Century Gothic"/>
        </w:rPr>
        <w:t>Eyal</w:t>
      </w:r>
      <w:proofErr w:type="spellEnd"/>
      <w:r w:rsidRPr="004E6397">
        <w:rPr>
          <w:rFonts w:ascii="Century Gothic" w:hAnsi="Century Gothic"/>
        </w:rPr>
        <w:t>, Nass, Clifford, Wagner, Anthony D. “Cognitive Control in Media Multitaskers</w:t>
      </w:r>
      <w:r w:rsidR="00BA3180" w:rsidRPr="004E6397">
        <w:rPr>
          <w:rFonts w:ascii="Century Gothic" w:hAnsi="Century Gothic"/>
        </w:rPr>
        <w:t>.</w:t>
      </w:r>
      <w:r w:rsidRPr="004E6397">
        <w:rPr>
          <w:rFonts w:ascii="Century Gothic" w:hAnsi="Century Gothic"/>
        </w:rPr>
        <w:t xml:space="preserve">” </w:t>
      </w:r>
      <w:r w:rsidRPr="004E6397">
        <w:rPr>
          <w:rFonts w:ascii="Century Gothic" w:hAnsi="Century Gothic"/>
          <w:i/>
        </w:rPr>
        <w:t>Proceedings of the National Academy of Sciences (PNAS)</w:t>
      </w:r>
      <w:r w:rsidRPr="004E6397">
        <w:rPr>
          <w:rFonts w:ascii="Century Gothic" w:hAnsi="Century Gothic"/>
        </w:rPr>
        <w:t xml:space="preserve"> vol. 106, no. 37 (2009)</w:t>
      </w:r>
    </w:p>
    <w:p w:rsidR="00BA3180" w:rsidRPr="004E6397" w:rsidRDefault="00BA3180" w:rsidP="00BA3180">
      <w:pPr>
        <w:pStyle w:val="ListParagraph"/>
        <w:ind w:left="360"/>
        <w:rPr>
          <w:rFonts w:ascii="Century Gothic" w:hAnsi="Century Gothic"/>
        </w:rPr>
      </w:pPr>
    </w:p>
    <w:p w:rsidR="008136F3" w:rsidRPr="004E6397" w:rsidRDefault="008136F3" w:rsidP="00266512">
      <w:pPr>
        <w:pStyle w:val="ListParagraph"/>
        <w:numPr>
          <w:ilvl w:val="0"/>
          <w:numId w:val="9"/>
        </w:numPr>
        <w:ind w:left="360" w:hanging="360"/>
        <w:rPr>
          <w:rFonts w:ascii="Century Gothic" w:hAnsi="Century Gothic"/>
          <w:b/>
          <w:color w:val="FF0000"/>
        </w:rPr>
      </w:pPr>
      <w:r w:rsidRPr="004E6397">
        <w:rPr>
          <w:rFonts w:ascii="Century Gothic" w:hAnsi="Century Gothic"/>
          <w:b/>
        </w:rPr>
        <w:t xml:space="preserve">Multitasking isn’t a new phenomenon. Researchers in psychology have used terms like multiple task, shift task, and task switching for the concept of human multitasking since the 1920s. When engineers began using the term multitasking for computer programming in the mid-1960s, they inadvertently provided the psychologists of the next decade with a term to use when studying people doing more than one thing at a time. However, outside of the lab and research papers, the word wasn’t commonly used in reference to people until the mid-1980s, when </w:t>
      </w:r>
      <w:r w:rsidRPr="004E6397">
        <w:rPr>
          <w:rFonts w:ascii="Century Gothic" w:hAnsi="Century Gothic"/>
          <w:b/>
          <w:i/>
        </w:rPr>
        <w:t>The New York Times</w:t>
      </w:r>
      <w:r w:rsidRPr="004E6397">
        <w:rPr>
          <w:rFonts w:ascii="Century Gothic" w:hAnsi="Century Gothic"/>
          <w:b/>
        </w:rPr>
        <w:t xml:space="preserve"> used it in what might be its first mainstream reference.  We explored the history of the term in the following references.</w:t>
      </w:r>
      <w:r w:rsidR="00266512" w:rsidRPr="004E6397">
        <w:rPr>
          <w:rFonts w:ascii="Century Gothic" w:hAnsi="Century Gothic"/>
          <w:b/>
          <w:color w:val="FF0000"/>
        </w:rPr>
        <w:br/>
      </w:r>
      <w:proofErr w:type="spellStart"/>
      <w:r w:rsidRPr="004E6397">
        <w:rPr>
          <w:rFonts w:ascii="Century Gothic" w:hAnsi="Century Gothic"/>
        </w:rPr>
        <w:t>Jersild</w:t>
      </w:r>
      <w:proofErr w:type="spellEnd"/>
      <w:r w:rsidRPr="004E6397">
        <w:rPr>
          <w:rFonts w:ascii="Century Gothic" w:hAnsi="Century Gothic"/>
        </w:rPr>
        <w:t xml:space="preserve">, Arthur T. </w:t>
      </w:r>
      <w:r w:rsidRPr="004E6397">
        <w:rPr>
          <w:rFonts w:ascii="Century Gothic" w:hAnsi="Century Gothic"/>
          <w:i/>
        </w:rPr>
        <w:t>Mental Set and Shift</w:t>
      </w:r>
      <w:r w:rsidR="00266512" w:rsidRPr="004E6397">
        <w:rPr>
          <w:rFonts w:ascii="Century Gothic" w:hAnsi="Century Gothic"/>
        </w:rPr>
        <w:t>.</w:t>
      </w:r>
      <w:r w:rsidRPr="004E6397">
        <w:rPr>
          <w:rFonts w:ascii="Century Gothic" w:hAnsi="Century Gothic"/>
        </w:rPr>
        <w:t xml:space="preserve"> New York: Archives of Psychology, No. 89, 1927. </w:t>
      </w:r>
      <w:r w:rsidR="00266512" w:rsidRPr="004E6397">
        <w:rPr>
          <w:rFonts w:ascii="Century Gothic" w:hAnsi="Century Gothic"/>
        </w:rPr>
        <w:br/>
      </w:r>
      <w:r w:rsidR="00266512" w:rsidRPr="004E6397">
        <w:rPr>
          <w:rFonts w:ascii="Century Gothic" w:hAnsi="Century Gothic"/>
        </w:rPr>
        <w:br/>
      </w:r>
      <w:r w:rsidRPr="004E6397">
        <w:rPr>
          <w:rFonts w:ascii="Century Gothic" w:hAnsi="Century Gothic"/>
        </w:rPr>
        <w:lastRenderedPageBreak/>
        <w:t xml:space="preserve">Rolfe, J.M. “Multiple Task Performance: Operator Overload” </w:t>
      </w:r>
      <w:r w:rsidRPr="004E6397">
        <w:rPr>
          <w:rFonts w:ascii="Century Gothic" w:hAnsi="Century Gothic"/>
          <w:i/>
        </w:rPr>
        <w:t>Operational Psychology</w:t>
      </w:r>
      <w:r w:rsidR="00266512" w:rsidRPr="004E6397">
        <w:rPr>
          <w:rFonts w:ascii="Century Gothic" w:hAnsi="Century Gothic"/>
        </w:rPr>
        <w:t>.</w:t>
      </w:r>
      <w:r w:rsidRPr="004E6397">
        <w:rPr>
          <w:rFonts w:ascii="Century Gothic" w:hAnsi="Century Gothic"/>
        </w:rPr>
        <w:t xml:space="preserve"> 45 (1971): 125-132</w:t>
      </w:r>
      <w:r w:rsidR="00266512" w:rsidRPr="004E6397">
        <w:rPr>
          <w:rFonts w:ascii="Century Gothic" w:hAnsi="Century Gothic"/>
        </w:rPr>
        <w:t>.</w:t>
      </w:r>
    </w:p>
    <w:p w:rsidR="006B1FC1" w:rsidRPr="004E6397" w:rsidRDefault="006B1FC1" w:rsidP="006B1FC1">
      <w:pPr>
        <w:pStyle w:val="ListParagraph"/>
        <w:ind w:left="360"/>
        <w:rPr>
          <w:rFonts w:ascii="Century Gothic" w:hAnsi="Century Gothic"/>
        </w:rPr>
      </w:pPr>
    </w:p>
    <w:p w:rsidR="006B1FC1" w:rsidRPr="004E6397" w:rsidRDefault="008136F3" w:rsidP="006B1FC1">
      <w:pPr>
        <w:pStyle w:val="ListParagraph"/>
        <w:numPr>
          <w:ilvl w:val="0"/>
          <w:numId w:val="9"/>
        </w:numPr>
        <w:ind w:left="360" w:hanging="360"/>
        <w:rPr>
          <w:rFonts w:ascii="Century Gothic" w:hAnsi="Century Gothic"/>
        </w:rPr>
      </w:pPr>
      <w:r w:rsidRPr="004E6397">
        <w:rPr>
          <w:rFonts w:ascii="Century Gothic" w:hAnsi="Century Gothic"/>
        </w:rPr>
        <w:t>Gonzalez, Victor and Mark, Gloria. “Constant, Constant, Multitasking Craziness: Managing Multiple Working Spheres” Com</w:t>
      </w:r>
      <w:r w:rsidRPr="004E6397">
        <w:rPr>
          <w:rFonts w:ascii="Century Gothic" w:hAnsi="Century Gothic"/>
          <w:i/>
        </w:rPr>
        <w:t xml:space="preserve">puter Human Interaction (CHI), </w:t>
      </w:r>
      <w:r w:rsidRPr="004E6397">
        <w:rPr>
          <w:rFonts w:ascii="Century Gothic" w:hAnsi="Century Gothic"/>
        </w:rPr>
        <w:t>paper presented in conference (2004)</w:t>
      </w:r>
      <w:r w:rsidR="00AF4CCD" w:rsidRPr="004E6397">
        <w:rPr>
          <w:rFonts w:ascii="Century Gothic" w:hAnsi="Century Gothic"/>
        </w:rPr>
        <w:t>.</w:t>
      </w:r>
    </w:p>
    <w:p w:rsidR="006B1FC1" w:rsidRPr="004E6397" w:rsidRDefault="006B1FC1" w:rsidP="006B1FC1">
      <w:pPr>
        <w:pStyle w:val="ListParagraph"/>
        <w:ind w:left="360"/>
        <w:rPr>
          <w:rFonts w:ascii="Century Gothic" w:hAnsi="Century Gothic"/>
        </w:rPr>
      </w:pPr>
    </w:p>
    <w:p w:rsidR="006B1FC1" w:rsidRPr="004E6397" w:rsidRDefault="008136F3" w:rsidP="006B1FC1">
      <w:pPr>
        <w:pStyle w:val="ListParagraph"/>
        <w:numPr>
          <w:ilvl w:val="0"/>
          <w:numId w:val="9"/>
        </w:numPr>
        <w:ind w:left="360" w:hanging="360"/>
        <w:rPr>
          <w:rFonts w:ascii="Century Gothic" w:hAnsi="Century Gothic"/>
        </w:rPr>
      </w:pPr>
      <w:r w:rsidRPr="004E6397">
        <w:rPr>
          <w:rFonts w:ascii="Century Gothic" w:hAnsi="Century Gothic"/>
        </w:rPr>
        <w:t xml:space="preserve">Mark, Gloria, Gonzales, Victor, and Hams, Justin. “No Task Left Behind? Examining the Nature of Fragmented Work” </w:t>
      </w:r>
      <w:r w:rsidRPr="004E6397">
        <w:rPr>
          <w:rFonts w:ascii="Century Gothic" w:hAnsi="Century Gothic"/>
          <w:i/>
        </w:rPr>
        <w:t>Computer Human Interaction (CHI) 2005</w:t>
      </w:r>
      <w:r w:rsidRPr="004E6397">
        <w:rPr>
          <w:rFonts w:ascii="Century Gothic" w:hAnsi="Century Gothic"/>
        </w:rPr>
        <w:t>, PAPERS: Take a Number, Stand in Line (Interruptions &amp; Attention 1): 321-330</w:t>
      </w:r>
    </w:p>
    <w:p w:rsidR="006B1FC1" w:rsidRPr="004E6397" w:rsidRDefault="006B1FC1" w:rsidP="006B1FC1">
      <w:pPr>
        <w:pStyle w:val="ListParagraph"/>
        <w:ind w:left="360"/>
        <w:rPr>
          <w:rFonts w:ascii="Century Gothic" w:hAnsi="Century Gothic"/>
        </w:rPr>
      </w:pPr>
    </w:p>
    <w:p w:rsidR="008136F3" w:rsidRPr="004E6397" w:rsidRDefault="008136F3" w:rsidP="00AF4CCD">
      <w:pPr>
        <w:pStyle w:val="ListParagraph"/>
        <w:numPr>
          <w:ilvl w:val="0"/>
          <w:numId w:val="9"/>
        </w:numPr>
        <w:ind w:left="360" w:hanging="360"/>
        <w:rPr>
          <w:rFonts w:ascii="Century Gothic" w:hAnsi="Century Gothic"/>
          <w:b/>
          <w:color w:val="FF0000"/>
        </w:rPr>
      </w:pPr>
      <w:r w:rsidRPr="004E6397">
        <w:rPr>
          <w:rFonts w:ascii="Century Gothic" w:hAnsi="Century Gothic"/>
          <w:b/>
        </w:rPr>
        <w:t xml:space="preserve">It’s worth checking out poet Billy Collins’ thoughts on multitasking in </w:t>
      </w:r>
      <w:hyperlink r:id="rId32" w:history="1">
        <w:r w:rsidRPr="004E6397">
          <w:rPr>
            <w:rStyle w:val="Hyperlink"/>
            <w:rFonts w:ascii="Century Gothic" w:hAnsi="Century Gothic"/>
            <w:b/>
            <w:color w:val="auto"/>
          </w:rPr>
          <w:t>this</w:t>
        </w:r>
      </w:hyperlink>
      <w:r w:rsidRPr="004E6397">
        <w:rPr>
          <w:rFonts w:ascii="Century Gothic" w:hAnsi="Century Gothic"/>
          <w:b/>
        </w:rPr>
        <w:t xml:space="preserve"> brief online video. Among other great nuggets, he states that it seems focusing on one thing at a time is the key to happiness.</w:t>
      </w:r>
      <w:r w:rsidR="00AF4CCD" w:rsidRPr="004E6397">
        <w:rPr>
          <w:rFonts w:ascii="Century Gothic" w:hAnsi="Century Gothic"/>
          <w:b/>
          <w:color w:val="FF0000"/>
        </w:rPr>
        <w:br/>
      </w:r>
      <w:hyperlink r:id="rId33" w:history="1">
        <w:r w:rsidRPr="004E6397">
          <w:rPr>
            <w:rStyle w:val="Hyperlink"/>
            <w:rFonts w:ascii="Century Gothic" w:hAnsi="Century Gothic"/>
            <w:i/>
          </w:rPr>
          <w:t>Billy Collins Multitasking</w:t>
        </w:r>
      </w:hyperlink>
      <w:r w:rsidRPr="004E6397">
        <w:rPr>
          <w:rFonts w:ascii="Century Gothic" w:hAnsi="Century Gothic"/>
        </w:rPr>
        <w:t xml:space="preserve">. </w:t>
      </w:r>
      <w:r w:rsidR="00A57926" w:rsidRPr="004E6397">
        <w:rPr>
          <w:rFonts w:ascii="Century Gothic" w:hAnsi="Century Gothic"/>
          <w:i/>
        </w:rPr>
        <w:t>YouTube</w:t>
      </w:r>
      <w:r w:rsidR="00A57926" w:rsidRPr="004E6397">
        <w:rPr>
          <w:rFonts w:ascii="Century Gothic" w:hAnsi="Century Gothic"/>
        </w:rPr>
        <w:t>.</w:t>
      </w:r>
      <w:r w:rsidRPr="004E6397">
        <w:rPr>
          <w:rFonts w:ascii="Century Gothic" w:hAnsi="Century Gothic"/>
        </w:rPr>
        <w:t xml:space="preserve"> 1:12, Posted by </w:t>
      </w:r>
      <w:proofErr w:type="spellStart"/>
      <w:r w:rsidRPr="004E6397">
        <w:rPr>
          <w:rFonts w:ascii="Century Gothic" w:hAnsi="Century Gothic"/>
        </w:rPr>
        <w:t>KQEDondemand</w:t>
      </w:r>
      <w:proofErr w:type="spellEnd"/>
      <w:r w:rsidRPr="004E6397">
        <w:rPr>
          <w:rFonts w:ascii="Century Gothic" w:hAnsi="Century Gothic"/>
        </w:rPr>
        <w:t xml:space="preserve"> on April 11, 2011, Recorded May 13, 2010</w:t>
      </w:r>
    </w:p>
    <w:p w:rsidR="00B94805" w:rsidRPr="004E6397" w:rsidRDefault="00B94805" w:rsidP="00B94805">
      <w:pPr>
        <w:pStyle w:val="ListParagraph"/>
        <w:rPr>
          <w:rFonts w:ascii="Century Gothic" w:hAnsi="Century Gothic"/>
        </w:rPr>
      </w:pPr>
    </w:p>
    <w:p w:rsidR="008136F3" w:rsidRPr="004E6397" w:rsidRDefault="008136F3" w:rsidP="008136F3">
      <w:pPr>
        <w:pStyle w:val="ListParagraph"/>
        <w:numPr>
          <w:ilvl w:val="0"/>
          <w:numId w:val="9"/>
        </w:numPr>
        <w:ind w:left="360" w:hanging="360"/>
        <w:rPr>
          <w:rFonts w:ascii="Century Gothic" w:hAnsi="Century Gothic"/>
        </w:rPr>
      </w:pPr>
      <w:r w:rsidRPr="004E6397">
        <w:rPr>
          <w:rFonts w:ascii="Century Gothic" w:hAnsi="Century Gothic"/>
          <w:b/>
        </w:rPr>
        <w:t>As a result of his 1978 study, Dr. Eric Klinger generalized that over the course of 24 hours, people could be assumed to sleep eight hours a day and have 4,000 thoughts during the remaining 16 hours of the day – that’s approximately four thoughts a minute, or a thought every 15 seconds!</w:t>
      </w:r>
      <w:r w:rsidR="009B4514" w:rsidRPr="004E6397">
        <w:rPr>
          <w:rFonts w:ascii="Century Gothic" w:hAnsi="Century Gothic"/>
        </w:rPr>
        <w:br/>
      </w:r>
      <w:r w:rsidRPr="004E6397">
        <w:rPr>
          <w:rFonts w:ascii="Century Gothic" w:hAnsi="Century Gothic"/>
        </w:rPr>
        <w:t xml:space="preserve">Klinger, Eric. “Modes of Normal Conscious Flow” in K.S. Pope &amp; J.L Singer (Eds.) </w:t>
      </w:r>
      <w:proofErr w:type="gramStart"/>
      <w:r w:rsidRPr="004E6397">
        <w:rPr>
          <w:rFonts w:ascii="Century Gothic" w:hAnsi="Century Gothic"/>
          <w:i/>
        </w:rPr>
        <w:t>The</w:t>
      </w:r>
      <w:proofErr w:type="gramEnd"/>
      <w:r w:rsidRPr="004E6397">
        <w:rPr>
          <w:rFonts w:ascii="Century Gothic" w:hAnsi="Century Gothic"/>
          <w:i/>
        </w:rPr>
        <w:t xml:space="preserve"> Stream of Consciousness: Scientific Investigations into the Flow of Human Experience</w:t>
      </w:r>
      <w:r w:rsidRPr="004E6397">
        <w:rPr>
          <w:rFonts w:ascii="Century Gothic" w:hAnsi="Century Gothic"/>
        </w:rPr>
        <w:t xml:space="preserve">. New York: Plenum, (1978): 225-258 </w:t>
      </w:r>
    </w:p>
    <w:p w:rsidR="001E475A" w:rsidRPr="004E6397" w:rsidRDefault="001E475A" w:rsidP="001E475A">
      <w:pPr>
        <w:pStyle w:val="ListParagraph"/>
        <w:ind w:left="360"/>
        <w:rPr>
          <w:rFonts w:ascii="Century Gothic" w:hAnsi="Century Gothic"/>
        </w:rPr>
      </w:pPr>
    </w:p>
    <w:p w:rsidR="008136F3" w:rsidRPr="004E6397" w:rsidRDefault="008136F3" w:rsidP="001E475A">
      <w:pPr>
        <w:pStyle w:val="ListParagraph"/>
        <w:numPr>
          <w:ilvl w:val="0"/>
          <w:numId w:val="9"/>
        </w:numPr>
        <w:ind w:left="360" w:hanging="360"/>
        <w:rPr>
          <w:rFonts w:ascii="Century Gothic" w:hAnsi="Century Gothic"/>
        </w:rPr>
      </w:pPr>
      <w:r w:rsidRPr="004E6397">
        <w:rPr>
          <w:rFonts w:ascii="Century Gothic" w:hAnsi="Century Gothic"/>
        </w:rPr>
        <w:t xml:space="preserve">APA (American Psychological Association). </w:t>
      </w:r>
      <w:hyperlink r:id="rId34" w:history="1">
        <w:r w:rsidRPr="004E6397">
          <w:rPr>
            <w:rStyle w:val="Hyperlink"/>
            <w:rFonts w:ascii="Century Gothic" w:hAnsi="Century Gothic"/>
          </w:rPr>
          <w:t>“Is Multitasking More Efficient? Shifting Mental Gears Costs Time, Especially When Shifting to Less Familiar Tasks</w:t>
        </w:r>
      </w:hyperlink>
      <w:r w:rsidR="00EC6443" w:rsidRPr="004E6397">
        <w:rPr>
          <w:rFonts w:ascii="Century Gothic" w:hAnsi="Century Gothic"/>
        </w:rPr>
        <w:t>.</w:t>
      </w:r>
      <w:r w:rsidRPr="004E6397">
        <w:rPr>
          <w:rFonts w:ascii="Century Gothic" w:hAnsi="Century Gothic"/>
        </w:rPr>
        <w:t xml:space="preserve">” </w:t>
      </w:r>
      <w:r w:rsidRPr="004E6397">
        <w:rPr>
          <w:rFonts w:ascii="Century Gothic" w:hAnsi="Century Gothic"/>
          <w:i/>
        </w:rPr>
        <w:t>APA Press Release</w:t>
      </w:r>
      <w:r w:rsidRPr="004E6397">
        <w:rPr>
          <w:rFonts w:ascii="Century Gothic" w:hAnsi="Century Gothic"/>
        </w:rPr>
        <w:t>. August 5, 2001. Accessed July 23, 2009</w:t>
      </w:r>
    </w:p>
    <w:p w:rsidR="001E475A" w:rsidRPr="004E6397" w:rsidRDefault="001E475A" w:rsidP="001E475A">
      <w:pPr>
        <w:pStyle w:val="ListParagraph"/>
        <w:ind w:left="360"/>
        <w:rPr>
          <w:rFonts w:ascii="Century Gothic" w:hAnsi="Century Gothic"/>
        </w:rPr>
      </w:pPr>
    </w:p>
    <w:p w:rsidR="008136F3" w:rsidRPr="004E6397" w:rsidRDefault="008136F3" w:rsidP="001E475A">
      <w:pPr>
        <w:pStyle w:val="ListParagraph"/>
        <w:numPr>
          <w:ilvl w:val="0"/>
          <w:numId w:val="9"/>
        </w:numPr>
        <w:ind w:left="360" w:hanging="360"/>
        <w:rPr>
          <w:rFonts w:ascii="Century Gothic" w:hAnsi="Century Gothic"/>
        </w:rPr>
      </w:pPr>
      <w:r w:rsidRPr="004E6397">
        <w:rPr>
          <w:rFonts w:ascii="Century Gothic" w:hAnsi="Century Gothic"/>
        </w:rPr>
        <w:t>Rubinstein, Joshua S., Meyer, David E., Evans, Jeffrey E. “Executive Control of Cognitive Processes in Task Switching</w:t>
      </w:r>
      <w:r w:rsidR="00EC6443" w:rsidRPr="004E6397">
        <w:rPr>
          <w:rFonts w:ascii="Century Gothic" w:hAnsi="Century Gothic"/>
        </w:rPr>
        <w:t>.</w:t>
      </w:r>
      <w:r w:rsidRPr="004E6397">
        <w:rPr>
          <w:rFonts w:ascii="Century Gothic" w:hAnsi="Century Gothic"/>
          <w:i/>
        </w:rPr>
        <w:t>” Journal of Experimental Psychology: Human Perception and Performance</w:t>
      </w:r>
      <w:r w:rsidRPr="004E6397">
        <w:rPr>
          <w:rFonts w:ascii="Century Gothic" w:hAnsi="Century Gothic"/>
        </w:rPr>
        <w:t xml:space="preserve"> Vol. 27, No. 4 (2001): 763-797</w:t>
      </w:r>
    </w:p>
    <w:p w:rsidR="001E475A" w:rsidRPr="004E6397" w:rsidRDefault="001E475A" w:rsidP="001E475A">
      <w:pPr>
        <w:pStyle w:val="ListParagraph"/>
        <w:ind w:left="360"/>
        <w:rPr>
          <w:rFonts w:ascii="Century Gothic" w:hAnsi="Century Gothic"/>
        </w:rPr>
      </w:pPr>
    </w:p>
    <w:p w:rsidR="008136F3" w:rsidRPr="004E6397" w:rsidRDefault="008136F3" w:rsidP="001E475A">
      <w:pPr>
        <w:pStyle w:val="ListParagraph"/>
        <w:numPr>
          <w:ilvl w:val="0"/>
          <w:numId w:val="9"/>
        </w:numPr>
        <w:ind w:left="360" w:hanging="360"/>
        <w:rPr>
          <w:rFonts w:ascii="Century Gothic" w:hAnsi="Century Gothic"/>
        </w:rPr>
      </w:pPr>
      <w:r w:rsidRPr="004E6397">
        <w:rPr>
          <w:rFonts w:ascii="Century Gothic" w:hAnsi="Century Gothic"/>
        </w:rPr>
        <w:t>Anderson, Sam. “</w:t>
      </w:r>
      <w:hyperlink r:id="rId35" w:history="1">
        <w:r w:rsidRPr="004E6397">
          <w:rPr>
            <w:rStyle w:val="Hyperlink"/>
            <w:rFonts w:ascii="Century Gothic" w:hAnsi="Century Gothic"/>
          </w:rPr>
          <w:t>In Defense of Distraction</w:t>
        </w:r>
      </w:hyperlink>
      <w:r w:rsidR="00EC6443" w:rsidRPr="004E6397">
        <w:rPr>
          <w:rFonts w:ascii="Century Gothic" w:hAnsi="Century Gothic"/>
        </w:rPr>
        <w:t>.</w:t>
      </w:r>
      <w:r w:rsidRPr="004E6397">
        <w:rPr>
          <w:rFonts w:ascii="Century Gothic" w:hAnsi="Century Gothic"/>
        </w:rPr>
        <w:t xml:space="preserve">” </w:t>
      </w:r>
      <w:r w:rsidRPr="004E6397">
        <w:rPr>
          <w:rFonts w:ascii="Century Gothic" w:hAnsi="Century Gothic"/>
          <w:i/>
        </w:rPr>
        <w:t>New York Magazine</w:t>
      </w:r>
      <w:r w:rsidR="00F54BBD" w:rsidRPr="004E6397">
        <w:rPr>
          <w:rFonts w:ascii="Century Gothic" w:hAnsi="Century Gothic"/>
        </w:rPr>
        <w:t>.</w:t>
      </w:r>
      <w:r w:rsidRPr="004E6397">
        <w:rPr>
          <w:rFonts w:ascii="Century Gothic" w:hAnsi="Century Gothic"/>
        </w:rPr>
        <w:t xml:space="preserve"> May 17, 2009.</w:t>
      </w:r>
    </w:p>
    <w:p w:rsidR="001E475A" w:rsidRPr="004E6397" w:rsidRDefault="001E475A" w:rsidP="001E475A">
      <w:pPr>
        <w:pStyle w:val="ListParagraph"/>
        <w:ind w:left="360"/>
        <w:rPr>
          <w:rFonts w:ascii="Century Gothic" w:hAnsi="Century Gothic"/>
        </w:rPr>
      </w:pPr>
    </w:p>
    <w:p w:rsidR="008136F3" w:rsidRPr="004E6397" w:rsidRDefault="008136F3" w:rsidP="001E475A">
      <w:pPr>
        <w:pStyle w:val="ListParagraph"/>
        <w:numPr>
          <w:ilvl w:val="0"/>
          <w:numId w:val="9"/>
        </w:numPr>
        <w:ind w:left="360" w:hanging="360"/>
        <w:rPr>
          <w:rFonts w:ascii="Century Gothic" w:hAnsi="Century Gothic"/>
        </w:rPr>
      </w:pPr>
      <w:r w:rsidRPr="004E6397">
        <w:rPr>
          <w:rFonts w:ascii="Century Gothic" w:hAnsi="Century Gothic"/>
          <w:b/>
        </w:rPr>
        <w:t>There is so much information out there on the truths and mistruths of multitasking that a lot can get lost in translation. We were lucky enough to get the facts straight from the human cognition and performance expert, Dr. David Meyer.</w:t>
      </w:r>
      <w:r w:rsidRPr="004E6397">
        <w:rPr>
          <w:rFonts w:ascii="Century Gothic" w:hAnsi="Century Gothic"/>
        </w:rPr>
        <w:t xml:space="preserve"> </w:t>
      </w:r>
      <w:r w:rsidR="001E475A" w:rsidRPr="004E6397">
        <w:rPr>
          <w:rFonts w:ascii="Century Gothic" w:hAnsi="Century Gothic"/>
        </w:rPr>
        <w:br/>
      </w:r>
      <w:r w:rsidRPr="004E6397">
        <w:rPr>
          <w:rFonts w:ascii="Century Gothic" w:hAnsi="Century Gothic"/>
        </w:rPr>
        <w:t xml:space="preserve">Meyer, David E., e-mail message to the researcher, May 26, 2011. Author of </w:t>
      </w:r>
      <w:r w:rsidRPr="004E6397">
        <w:rPr>
          <w:rFonts w:ascii="Century Gothic" w:hAnsi="Century Gothic"/>
          <w:i/>
        </w:rPr>
        <w:t>Executive Control of Cognitive Processes in Task Switching</w:t>
      </w:r>
      <w:r w:rsidRPr="004E6397">
        <w:rPr>
          <w:rFonts w:ascii="Century Gothic" w:hAnsi="Century Gothic"/>
        </w:rPr>
        <w:t xml:space="preserve">.  </w:t>
      </w:r>
    </w:p>
    <w:p w:rsidR="001E475A" w:rsidRPr="004E6397" w:rsidRDefault="001E475A" w:rsidP="001E475A">
      <w:pPr>
        <w:pStyle w:val="ListParagraph"/>
        <w:ind w:left="360"/>
        <w:rPr>
          <w:rFonts w:ascii="Century Gothic" w:hAnsi="Century Gothic"/>
        </w:rPr>
      </w:pPr>
    </w:p>
    <w:p w:rsidR="008136F3" w:rsidRPr="004E6397" w:rsidRDefault="008136F3" w:rsidP="00172B89">
      <w:pPr>
        <w:pStyle w:val="ListParagraph"/>
        <w:numPr>
          <w:ilvl w:val="0"/>
          <w:numId w:val="9"/>
        </w:numPr>
        <w:ind w:left="360" w:hanging="360"/>
        <w:rPr>
          <w:rFonts w:ascii="Century Gothic" w:hAnsi="Century Gothic"/>
          <w:b/>
          <w:color w:val="FF0000"/>
        </w:rPr>
      </w:pPr>
      <w:r w:rsidRPr="004E6397">
        <w:rPr>
          <w:rFonts w:ascii="Century Gothic" w:hAnsi="Century Gothic"/>
          <w:b/>
        </w:rPr>
        <w:lastRenderedPageBreak/>
        <w:t xml:space="preserve">We thought that all of our talk about brains may make you want to get an inside look. Check out the </w:t>
      </w:r>
      <w:hyperlink r:id="rId36" w:history="1">
        <w:r w:rsidRPr="004E6397">
          <w:rPr>
            <w:rStyle w:val="Hyperlink"/>
            <w:rFonts w:ascii="Century Gothic" w:hAnsi="Century Gothic"/>
            <w:b/>
          </w:rPr>
          <w:t>map</w:t>
        </w:r>
      </w:hyperlink>
      <w:r w:rsidRPr="004E6397">
        <w:rPr>
          <w:rFonts w:ascii="Century Gothic" w:hAnsi="Century Gothic"/>
          <w:b/>
          <w:color w:val="FF0000"/>
        </w:rPr>
        <w:t xml:space="preserve"> </w:t>
      </w:r>
      <w:r w:rsidRPr="004E6397">
        <w:rPr>
          <w:rFonts w:ascii="Century Gothic" w:hAnsi="Century Gothic"/>
          <w:b/>
        </w:rPr>
        <w:t>of the various areas and functions of the brain that we found online on August 20, 2010 at</w:t>
      </w:r>
      <w:proofErr w:type="gramStart"/>
      <w:r w:rsidRPr="004E6397">
        <w:rPr>
          <w:rFonts w:ascii="Century Gothic" w:hAnsi="Century Gothic"/>
          <w:b/>
        </w:rPr>
        <w:t>:</w:t>
      </w:r>
      <w:proofErr w:type="gramEnd"/>
      <w:r w:rsidR="00172B89" w:rsidRPr="004E6397">
        <w:rPr>
          <w:rFonts w:ascii="Century Gothic" w:hAnsi="Century Gothic"/>
          <w:b/>
          <w:color w:val="FF0000"/>
        </w:rPr>
        <w:br/>
      </w:r>
      <w:r w:rsidRPr="004E6397">
        <w:rPr>
          <w:rFonts w:ascii="Century Gothic" w:hAnsi="Century Gothic"/>
        </w:rPr>
        <w:t>“</w:t>
      </w:r>
      <w:hyperlink r:id="rId37" w:history="1">
        <w:r w:rsidRPr="004E6397">
          <w:rPr>
            <w:rStyle w:val="Hyperlink"/>
            <w:rFonts w:ascii="Century Gothic" w:hAnsi="Century Gothic"/>
          </w:rPr>
          <w:t>The Nervous System</w:t>
        </w:r>
      </w:hyperlink>
      <w:r w:rsidRPr="004E6397">
        <w:rPr>
          <w:rFonts w:ascii="Century Gothic" w:hAnsi="Century Gothic"/>
        </w:rPr>
        <w:t>.” Maps of the Brain. www.emc.maricopa.edu/faculty/farabee/biobk/biobooknerv.html</w:t>
      </w:r>
    </w:p>
    <w:p w:rsidR="00172B89" w:rsidRPr="004E6397" w:rsidRDefault="00172B89" w:rsidP="00172B89">
      <w:pPr>
        <w:pStyle w:val="ListParagraph"/>
        <w:ind w:left="360"/>
        <w:rPr>
          <w:rFonts w:ascii="Century Gothic" w:hAnsi="Century Gothic"/>
        </w:rPr>
      </w:pPr>
    </w:p>
    <w:p w:rsidR="008136F3" w:rsidRPr="004E6397" w:rsidRDefault="008136F3" w:rsidP="00172B89">
      <w:pPr>
        <w:pStyle w:val="ListParagraph"/>
        <w:numPr>
          <w:ilvl w:val="0"/>
          <w:numId w:val="9"/>
        </w:numPr>
        <w:ind w:left="360" w:hanging="360"/>
        <w:rPr>
          <w:rFonts w:ascii="Century Gothic" w:hAnsi="Century Gothic"/>
        </w:rPr>
      </w:pPr>
      <w:proofErr w:type="spellStart"/>
      <w:r w:rsidRPr="004E6397">
        <w:rPr>
          <w:rFonts w:ascii="Century Gothic" w:hAnsi="Century Gothic"/>
        </w:rPr>
        <w:t>Charron</w:t>
      </w:r>
      <w:proofErr w:type="spellEnd"/>
      <w:r w:rsidRPr="004E6397">
        <w:rPr>
          <w:rFonts w:ascii="Century Gothic" w:hAnsi="Century Gothic"/>
        </w:rPr>
        <w:t xml:space="preserve">, Sylvain, and </w:t>
      </w:r>
      <w:proofErr w:type="spellStart"/>
      <w:r w:rsidRPr="004E6397">
        <w:rPr>
          <w:rFonts w:ascii="Century Gothic" w:hAnsi="Century Gothic"/>
        </w:rPr>
        <w:t>Koechlin</w:t>
      </w:r>
      <w:proofErr w:type="spellEnd"/>
      <w:r w:rsidRPr="004E6397">
        <w:rPr>
          <w:rFonts w:ascii="Century Gothic" w:hAnsi="Century Gothic"/>
        </w:rPr>
        <w:t xml:space="preserve">, Etienne. “Divided Representation of Concurrent Goals in the Human Frontal Lobes.” </w:t>
      </w:r>
      <w:r w:rsidRPr="004E6397">
        <w:rPr>
          <w:rFonts w:ascii="Century Gothic" w:hAnsi="Century Gothic"/>
          <w:i/>
        </w:rPr>
        <w:t>Science</w:t>
      </w:r>
      <w:r w:rsidR="00E91AC1" w:rsidRPr="004E6397">
        <w:rPr>
          <w:rFonts w:ascii="Century Gothic" w:hAnsi="Century Gothic"/>
        </w:rPr>
        <w:t>.</w:t>
      </w:r>
      <w:r w:rsidRPr="004E6397">
        <w:rPr>
          <w:rFonts w:ascii="Century Gothic" w:hAnsi="Century Gothic"/>
        </w:rPr>
        <w:t xml:space="preserve"> 328 (2010): 360-63.</w:t>
      </w:r>
    </w:p>
    <w:p w:rsidR="00172B89" w:rsidRPr="004E6397" w:rsidRDefault="00172B89" w:rsidP="00172B89">
      <w:pPr>
        <w:pStyle w:val="ListParagraph"/>
        <w:ind w:left="360"/>
        <w:rPr>
          <w:rFonts w:ascii="Century Gothic" w:hAnsi="Century Gothic"/>
        </w:rPr>
      </w:pPr>
    </w:p>
    <w:p w:rsidR="008136F3" w:rsidRPr="004E6397" w:rsidRDefault="008136F3" w:rsidP="00172B89">
      <w:pPr>
        <w:pStyle w:val="ListParagraph"/>
        <w:numPr>
          <w:ilvl w:val="0"/>
          <w:numId w:val="9"/>
        </w:numPr>
        <w:ind w:left="360" w:hanging="360"/>
        <w:rPr>
          <w:rFonts w:ascii="Century Gothic" w:hAnsi="Century Gothic"/>
        </w:rPr>
      </w:pPr>
      <w:r w:rsidRPr="004E6397">
        <w:rPr>
          <w:rFonts w:ascii="Century Gothic" w:hAnsi="Century Gothic"/>
        </w:rPr>
        <w:t xml:space="preserve">Just, Marcel Adam, Carpenter, Patricia A., Keller, Timothy A., Emery, Lisa, </w:t>
      </w:r>
      <w:proofErr w:type="spellStart"/>
      <w:r w:rsidRPr="004E6397">
        <w:rPr>
          <w:rFonts w:ascii="Century Gothic" w:hAnsi="Century Gothic"/>
        </w:rPr>
        <w:t>Zajac</w:t>
      </w:r>
      <w:proofErr w:type="spellEnd"/>
      <w:r w:rsidRPr="004E6397">
        <w:rPr>
          <w:rFonts w:ascii="Century Gothic" w:hAnsi="Century Gothic"/>
        </w:rPr>
        <w:t xml:space="preserve">, Holly, </w:t>
      </w:r>
      <w:proofErr w:type="spellStart"/>
      <w:r w:rsidRPr="004E6397">
        <w:rPr>
          <w:rFonts w:ascii="Century Gothic" w:hAnsi="Century Gothic"/>
        </w:rPr>
        <w:t>Thulborn</w:t>
      </w:r>
      <w:proofErr w:type="spellEnd"/>
      <w:r w:rsidRPr="004E6397">
        <w:rPr>
          <w:rFonts w:ascii="Century Gothic" w:hAnsi="Century Gothic"/>
        </w:rPr>
        <w:t xml:space="preserve">, Keith R. “Interdependence of </w:t>
      </w:r>
      <w:proofErr w:type="spellStart"/>
      <w:r w:rsidRPr="004E6397">
        <w:rPr>
          <w:rFonts w:ascii="Century Gothic" w:hAnsi="Century Gothic"/>
        </w:rPr>
        <w:t>Nonoverlapping</w:t>
      </w:r>
      <w:proofErr w:type="spellEnd"/>
      <w:r w:rsidRPr="004E6397">
        <w:rPr>
          <w:rFonts w:ascii="Century Gothic" w:hAnsi="Century Gothic"/>
        </w:rPr>
        <w:t xml:space="preserve"> Cortical Systems in Dual Cognitive Tasks” </w:t>
      </w:r>
      <w:proofErr w:type="spellStart"/>
      <w:r w:rsidRPr="004E6397">
        <w:rPr>
          <w:rFonts w:ascii="Century Gothic" w:hAnsi="Century Gothic"/>
          <w:i/>
        </w:rPr>
        <w:t>NeuroImage</w:t>
      </w:r>
      <w:proofErr w:type="spellEnd"/>
      <w:r w:rsidR="00E91AC1" w:rsidRPr="004E6397">
        <w:rPr>
          <w:rFonts w:ascii="Century Gothic" w:hAnsi="Century Gothic"/>
        </w:rPr>
        <w:t>.</w:t>
      </w:r>
      <w:r w:rsidRPr="004E6397">
        <w:rPr>
          <w:rFonts w:ascii="Century Gothic" w:hAnsi="Century Gothic"/>
        </w:rPr>
        <w:t xml:space="preserve"> 14.2</w:t>
      </w:r>
      <w:r w:rsidR="00E91AC1" w:rsidRPr="004E6397">
        <w:rPr>
          <w:rFonts w:ascii="Century Gothic" w:hAnsi="Century Gothic"/>
        </w:rPr>
        <w:t>. August 2001.</w:t>
      </w:r>
    </w:p>
    <w:p w:rsidR="00172B89" w:rsidRPr="004E6397" w:rsidRDefault="00172B89" w:rsidP="00172B89">
      <w:pPr>
        <w:pStyle w:val="ListParagraph"/>
        <w:ind w:left="360"/>
        <w:rPr>
          <w:rFonts w:ascii="Century Gothic" w:hAnsi="Century Gothic"/>
        </w:rPr>
      </w:pPr>
    </w:p>
    <w:p w:rsidR="008136F3" w:rsidRPr="004E6397" w:rsidRDefault="008136F3" w:rsidP="00172B89">
      <w:pPr>
        <w:pStyle w:val="ListParagraph"/>
        <w:numPr>
          <w:ilvl w:val="0"/>
          <w:numId w:val="9"/>
        </w:numPr>
        <w:ind w:left="360" w:hanging="360"/>
        <w:rPr>
          <w:rFonts w:ascii="Century Gothic" w:hAnsi="Century Gothic"/>
        </w:rPr>
      </w:pPr>
      <w:proofErr w:type="spellStart"/>
      <w:r w:rsidRPr="004E6397">
        <w:rPr>
          <w:rFonts w:ascii="Century Gothic" w:hAnsi="Century Gothic"/>
        </w:rPr>
        <w:t>Zijlstra</w:t>
      </w:r>
      <w:proofErr w:type="spellEnd"/>
      <w:r w:rsidRPr="004E6397">
        <w:rPr>
          <w:rFonts w:ascii="Century Gothic" w:hAnsi="Century Gothic"/>
        </w:rPr>
        <w:t xml:space="preserve">, Fred R., Roe, Robert A., </w:t>
      </w:r>
      <w:proofErr w:type="spellStart"/>
      <w:r w:rsidRPr="004E6397">
        <w:rPr>
          <w:rFonts w:ascii="Century Gothic" w:hAnsi="Century Gothic"/>
        </w:rPr>
        <w:t>Leora</w:t>
      </w:r>
      <w:proofErr w:type="spellEnd"/>
      <w:r w:rsidRPr="004E6397">
        <w:rPr>
          <w:rFonts w:ascii="Century Gothic" w:hAnsi="Century Gothic"/>
        </w:rPr>
        <w:t xml:space="preserve">, Anna B. </w:t>
      </w:r>
      <w:proofErr w:type="spellStart"/>
      <w:r w:rsidRPr="004E6397">
        <w:rPr>
          <w:rFonts w:ascii="Century Gothic" w:hAnsi="Century Gothic"/>
        </w:rPr>
        <w:t>Krediet</w:t>
      </w:r>
      <w:proofErr w:type="spellEnd"/>
      <w:r w:rsidRPr="004E6397">
        <w:rPr>
          <w:rFonts w:ascii="Century Gothic" w:hAnsi="Century Gothic"/>
        </w:rPr>
        <w:t>, Irene. “Temporal Factors in Mental Work: Effects of Interrupted Activities</w:t>
      </w:r>
      <w:r w:rsidR="00E91AC1" w:rsidRPr="004E6397">
        <w:rPr>
          <w:rFonts w:ascii="Century Gothic" w:hAnsi="Century Gothic"/>
          <w:i/>
        </w:rPr>
        <w:t>.</w:t>
      </w:r>
      <w:r w:rsidRPr="004E6397">
        <w:rPr>
          <w:rFonts w:ascii="Century Gothic" w:hAnsi="Century Gothic"/>
        </w:rPr>
        <w:t xml:space="preserve">” </w:t>
      </w:r>
      <w:r w:rsidRPr="004E6397">
        <w:rPr>
          <w:rFonts w:ascii="Century Gothic" w:hAnsi="Century Gothic"/>
          <w:i/>
        </w:rPr>
        <w:t>Journal of Occupationa</w:t>
      </w:r>
      <w:r w:rsidR="00E91AC1" w:rsidRPr="004E6397">
        <w:rPr>
          <w:rFonts w:ascii="Century Gothic" w:hAnsi="Century Gothic"/>
          <w:i/>
        </w:rPr>
        <w:t>l and Organizational Psychology</w:t>
      </w:r>
      <w:r w:rsidR="00E91AC1" w:rsidRPr="004E6397">
        <w:rPr>
          <w:rFonts w:ascii="Century Gothic" w:hAnsi="Century Gothic"/>
        </w:rPr>
        <w:t>.</w:t>
      </w:r>
      <w:r w:rsidRPr="004E6397">
        <w:rPr>
          <w:rFonts w:ascii="Century Gothic" w:hAnsi="Century Gothic"/>
        </w:rPr>
        <w:t xml:space="preserve"> 1999</w:t>
      </w:r>
    </w:p>
    <w:p w:rsidR="00172B89" w:rsidRPr="004E6397" w:rsidRDefault="00172B89" w:rsidP="00172B89">
      <w:pPr>
        <w:pStyle w:val="ListParagraph"/>
        <w:ind w:left="360"/>
        <w:rPr>
          <w:rFonts w:ascii="Century Gothic" w:hAnsi="Century Gothic"/>
        </w:rPr>
      </w:pPr>
    </w:p>
    <w:p w:rsidR="008136F3" w:rsidRPr="004E6397" w:rsidRDefault="008136F3" w:rsidP="00172B89">
      <w:pPr>
        <w:pStyle w:val="ListParagraph"/>
        <w:numPr>
          <w:ilvl w:val="0"/>
          <w:numId w:val="9"/>
        </w:numPr>
        <w:ind w:left="360" w:hanging="360"/>
        <w:rPr>
          <w:rFonts w:ascii="Century Gothic" w:hAnsi="Century Gothic"/>
        </w:rPr>
      </w:pPr>
      <w:proofErr w:type="spellStart"/>
      <w:r w:rsidRPr="004E6397">
        <w:rPr>
          <w:rFonts w:ascii="Century Gothic" w:hAnsi="Century Gothic"/>
        </w:rPr>
        <w:t>Shellenbarger</w:t>
      </w:r>
      <w:proofErr w:type="spellEnd"/>
      <w:r w:rsidRPr="004E6397">
        <w:rPr>
          <w:rFonts w:ascii="Century Gothic" w:hAnsi="Century Gothic"/>
        </w:rPr>
        <w:t>, Sue. “</w:t>
      </w:r>
      <w:hyperlink r:id="rId38" w:history="1">
        <w:r w:rsidRPr="004E6397">
          <w:rPr>
            <w:rStyle w:val="Hyperlink"/>
            <w:rFonts w:ascii="Century Gothic" w:hAnsi="Century Gothic"/>
          </w:rPr>
          <w:t>New Studies Show Pitfalls of Doing Too Much at Once</w:t>
        </w:r>
      </w:hyperlink>
      <w:r w:rsidR="00C37209" w:rsidRPr="004E6397">
        <w:rPr>
          <w:rFonts w:ascii="Century Gothic" w:hAnsi="Century Gothic"/>
        </w:rPr>
        <w:t>.</w:t>
      </w:r>
      <w:r w:rsidRPr="004E6397">
        <w:rPr>
          <w:rFonts w:ascii="Century Gothic" w:hAnsi="Century Gothic"/>
        </w:rPr>
        <w:t xml:space="preserve">” </w:t>
      </w:r>
      <w:r w:rsidRPr="004E6397">
        <w:rPr>
          <w:rFonts w:ascii="Century Gothic" w:hAnsi="Century Gothic"/>
          <w:i/>
        </w:rPr>
        <w:t>Wa</w:t>
      </w:r>
      <w:r w:rsidR="00D9589F" w:rsidRPr="004E6397">
        <w:rPr>
          <w:rFonts w:ascii="Century Gothic" w:hAnsi="Century Gothic"/>
          <w:i/>
        </w:rPr>
        <w:t>ll Street Journal</w:t>
      </w:r>
      <w:r w:rsidR="00D9589F" w:rsidRPr="004E6397">
        <w:rPr>
          <w:rFonts w:ascii="Century Gothic" w:hAnsi="Century Gothic"/>
        </w:rPr>
        <w:t>.</w:t>
      </w:r>
      <w:r w:rsidRPr="004E6397">
        <w:rPr>
          <w:rFonts w:ascii="Century Gothic" w:hAnsi="Century Gothic"/>
        </w:rPr>
        <w:t xml:space="preserve"> March 27, 2003</w:t>
      </w:r>
      <w:r w:rsidR="00793984" w:rsidRPr="004E6397">
        <w:rPr>
          <w:rFonts w:ascii="Century Gothic" w:hAnsi="Century Gothic"/>
        </w:rPr>
        <w:t>.</w:t>
      </w:r>
    </w:p>
    <w:p w:rsidR="00172B89" w:rsidRPr="004E6397" w:rsidRDefault="00172B89" w:rsidP="00172B89">
      <w:pPr>
        <w:pStyle w:val="ListParagraph"/>
        <w:ind w:left="360"/>
        <w:rPr>
          <w:rFonts w:ascii="Century Gothic" w:hAnsi="Century Gothic"/>
        </w:rPr>
      </w:pPr>
    </w:p>
    <w:p w:rsidR="008136F3" w:rsidRPr="004E6397" w:rsidRDefault="008136F3" w:rsidP="00172B89">
      <w:pPr>
        <w:pStyle w:val="ListParagraph"/>
        <w:numPr>
          <w:ilvl w:val="0"/>
          <w:numId w:val="9"/>
        </w:numPr>
        <w:ind w:left="360" w:hanging="360"/>
        <w:rPr>
          <w:rFonts w:ascii="Century Gothic" w:hAnsi="Century Gothic"/>
        </w:rPr>
      </w:pPr>
      <w:proofErr w:type="spellStart"/>
      <w:r w:rsidRPr="004E6397">
        <w:rPr>
          <w:rFonts w:ascii="Century Gothic" w:hAnsi="Century Gothic"/>
        </w:rPr>
        <w:t>Strayer</w:t>
      </w:r>
      <w:proofErr w:type="spellEnd"/>
      <w:r w:rsidRPr="004E6397">
        <w:rPr>
          <w:rFonts w:ascii="Century Gothic" w:hAnsi="Century Gothic"/>
        </w:rPr>
        <w:t xml:space="preserve">, David L., Cooper, Joel M., </w:t>
      </w:r>
      <w:proofErr w:type="spellStart"/>
      <w:r w:rsidRPr="004E6397">
        <w:rPr>
          <w:rFonts w:ascii="Century Gothic" w:hAnsi="Century Gothic"/>
        </w:rPr>
        <w:t>Drews</w:t>
      </w:r>
      <w:proofErr w:type="spellEnd"/>
      <w:r w:rsidRPr="004E6397">
        <w:rPr>
          <w:rFonts w:ascii="Century Gothic" w:hAnsi="Century Gothic"/>
        </w:rPr>
        <w:t xml:space="preserve">, Frank A. “What do Drivers Fail to See When Conversing on a Cell Phone?” </w:t>
      </w:r>
      <w:r w:rsidRPr="004E6397">
        <w:rPr>
          <w:rFonts w:ascii="Century Gothic" w:hAnsi="Century Gothic"/>
          <w:i/>
        </w:rPr>
        <w:t>Proceedings of the Human Factors and Ergonomics Society 48th Annual Meeting</w:t>
      </w:r>
      <w:r w:rsidRPr="004E6397">
        <w:rPr>
          <w:rFonts w:ascii="Century Gothic" w:hAnsi="Century Gothic"/>
        </w:rPr>
        <w:t xml:space="preserve">. 2004. p. 2213-2217 </w:t>
      </w:r>
    </w:p>
    <w:p w:rsidR="00172B89" w:rsidRPr="004E6397" w:rsidRDefault="00172B89" w:rsidP="00172B89">
      <w:pPr>
        <w:pStyle w:val="ListParagraph"/>
        <w:ind w:left="360"/>
        <w:rPr>
          <w:rFonts w:ascii="Century Gothic" w:hAnsi="Century Gothic"/>
        </w:rPr>
      </w:pPr>
    </w:p>
    <w:p w:rsidR="008136F3" w:rsidRPr="004E6397" w:rsidRDefault="008136F3" w:rsidP="00172B89">
      <w:pPr>
        <w:pStyle w:val="ListParagraph"/>
        <w:numPr>
          <w:ilvl w:val="0"/>
          <w:numId w:val="9"/>
        </w:numPr>
        <w:ind w:left="360" w:hanging="360"/>
        <w:rPr>
          <w:rFonts w:ascii="Century Gothic" w:hAnsi="Century Gothic"/>
        </w:rPr>
      </w:pPr>
      <w:proofErr w:type="spellStart"/>
      <w:r w:rsidRPr="004E6397">
        <w:rPr>
          <w:rFonts w:ascii="Century Gothic" w:hAnsi="Century Gothic"/>
        </w:rPr>
        <w:t>Richtel</w:t>
      </w:r>
      <w:proofErr w:type="spellEnd"/>
      <w:r w:rsidRPr="004E6397">
        <w:rPr>
          <w:rFonts w:ascii="Century Gothic" w:hAnsi="Century Gothic"/>
        </w:rPr>
        <w:t>, Matt. “</w:t>
      </w:r>
      <w:hyperlink r:id="rId39" w:history="1">
        <w:r w:rsidRPr="004E6397">
          <w:rPr>
            <w:rStyle w:val="Hyperlink"/>
            <w:rFonts w:ascii="Century Gothic" w:hAnsi="Century Gothic"/>
          </w:rPr>
          <w:t>Attached to Technology and Paying a Price</w:t>
        </w:r>
      </w:hyperlink>
      <w:r w:rsidRPr="004E6397">
        <w:rPr>
          <w:rFonts w:ascii="Century Gothic" w:hAnsi="Century Gothic"/>
        </w:rPr>
        <w:t xml:space="preserve">.” </w:t>
      </w:r>
      <w:r w:rsidRPr="004E6397">
        <w:rPr>
          <w:rFonts w:ascii="Century Gothic" w:hAnsi="Century Gothic"/>
          <w:i/>
        </w:rPr>
        <w:t>The New York Times</w:t>
      </w:r>
      <w:r w:rsidR="00793984" w:rsidRPr="004E6397">
        <w:rPr>
          <w:rFonts w:ascii="Century Gothic" w:hAnsi="Century Gothic"/>
        </w:rPr>
        <w:t>.</w:t>
      </w:r>
      <w:r w:rsidR="00B907ED" w:rsidRPr="004E6397">
        <w:rPr>
          <w:rFonts w:ascii="Century Gothic" w:hAnsi="Century Gothic"/>
        </w:rPr>
        <w:t xml:space="preserve"> June 6, 2010.</w:t>
      </w:r>
      <w:r w:rsidRPr="004E6397">
        <w:rPr>
          <w:rFonts w:ascii="Century Gothic" w:hAnsi="Century Gothic"/>
        </w:rPr>
        <w:t xml:space="preserve"> </w:t>
      </w:r>
    </w:p>
    <w:p w:rsidR="00172B89" w:rsidRPr="004E6397" w:rsidRDefault="00172B89" w:rsidP="00172B89">
      <w:pPr>
        <w:pStyle w:val="ListParagraph"/>
        <w:ind w:left="360"/>
        <w:rPr>
          <w:rFonts w:ascii="Century Gothic" w:hAnsi="Century Gothic"/>
        </w:rPr>
      </w:pPr>
    </w:p>
    <w:p w:rsidR="00172B89" w:rsidRPr="004E6397" w:rsidRDefault="008136F3" w:rsidP="00172B89">
      <w:pPr>
        <w:pStyle w:val="ListParagraph"/>
        <w:numPr>
          <w:ilvl w:val="0"/>
          <w:numId w:val="9"/>
        </w:numPr>
        <w:ind w:left="360" w:hanging="360"/>
        <w:rPr>
          <w:rFonts w:ascii="Century Gothic" w:hAnsi="Century Gothic"/>
        </w:rPr>
      </w:pPr>
      <w:r w:rsidRPr="004E6397">
        <w:rPr>
          <w:rFonts w:ascii="Century Gothic" w:hAnsi="Century Gothic"/>
        </w:rPr>
        <w:t xml:space="preserve">Matt </w:t>
      </w:r>
      <w:proofErr w:type="spellStart"/>
      <w:r w:rsidRPr="004E6397">
        <w:rPr>
          <w:rFonts w:ascii="Century Gothic" w:hAnsi="Century Gothic"/>
        </w:rPr>
        <w:t>Richtel</w:t>
      </w:r>
      <w:proofErr w:type="spellEnd"/>
      <w:r w:rsidRPr="004E6397">
        <w:rPr>
          <w:rFonts w:ascii="Century Gothic" w:hAnsi="Century Gothic"/>
        </w:rPr>
        <w:t xml:space="preserve"> won a Pulitzer Prize for his journalistic work on a series of articles studying distractions behind the wheel. </w:t>
      </w:r>
      <w:r w:rsidR="00172B89" w:rsidRPr="004E6397">
        <w:rPr>
          <w:rFonts w:ascii="Century Gothic" w:hAnsi="Century Gothic"/>
        </w:rPr>
        <w:br/>
      </w:r>
      <w:r w:rsidRPr="004E6397">
        <w:rPr>
          <w:rFonts w:ascii="Century Gothic" w:hAnsi="Century Gothic"/>
        </w:rPr>
        <w:t>“</w:t>
      </w:r>
      <w:hyperlink r:id="rId40" w:history="1">
        <w:r w:rsidRPr="004E6397">
          <w:rPr>
            <w:rStyle w:val="Hyperlink"/>
            <w:rFonts w:ascii="Century Gothic" w:hAnsi="Century Gothic"/>
          </w:rPr>
          <w:t xml:space="preserve">2010 Pulitzer Prizes for </w:t>
        </w:r>
        <w:r w:rsidR="00D5553F" w:rsidRPr="004E6397">
          <w:rPr>
            <w:rStyle w:val="Hyperlink"/>
            <w:rFonts w:ascii="Century Gothic" w:hAnsi="Century Gothic"/>
          </w:rPr>
          <w:t>Journalism</w:t>
        </w:r>
      </w:hyperlink>
      <w:r w:rsidR="00D5553F" w:rsidRPr="004E6397">
        <w:rPr>
          <w:rFonts w:ascii="Century Gothic" w:hAnsi="Century Gothic"/>
        </w:rPr>
        <w:t xml:space="preserve">.” </w:t>
      </w:r>
      <w:r w:rsidR="00D5553F" w:rsidRPr="004E6397">
        <w:rPr>
          <w:rFonts w:ascii="Century Gothic" w:hAnsi="Century Gothic"/>
          <w:i/>
        </w:rPr>
        <w:t>The New York Times</w:t>
      </w:r>
      <w:r w:rsidR="00D5553F" w:rsidRPr="004E6397">
        <w:rPr>
          <w:rFonts w:ascii="Century Gothic" w:hAnsi="Century Gothic"/>
        </w:rPr>
        <w:t>. April 12, 2010.</w:t>
      </w:r>
      <w:r w:rsidRPr="004E6397">
        <w:rPr>
          <w:rFonts w:ascii="Century Gothic" w:hAnsi="Century Gothic"/>
        </w:rPr>
        <w:t xml:space="preserve"> </w:t>
      </w:r>
    </w:p>
    <w:p w:rsidR="00172B89" w:rsidRPr="004E6397" w:rsidRDefault="00172B89" w:rsidP="00172B89">
      <w:pPr>
        <w:pStyle w:val="ListParagraph"/>
        <w:rPr>
          <w:rFonts w:ascii="Century Gothic" w:hAnsi="Century Gothic"/>
        </w:rPr>
      </w:pPr>
    </w:p>
    <w:p w:rsidR="008136F3" w:rsidRPr="004E6397" w:rsidRDefault="008136F3" w:rsidP="00172B89">
      <w:pPr>
        <w:pStyle w:val="ListParagraph"/>
        <w:ind w:left="360"/>
        <w:rPr>
          <w:rFonts w:ascii="Century Gothic" w:hAnsi="Century Gothic"/>
        </w:rPr>
      </w:pPr>
      <w:proofErr w:type="spellStart"/>
      <w:r w:rsidRPr="004E6397">
        <w:rPr>
          <w:rFonts w:ascii="Century Gothic" w:hAnsi="Century Gothic"/>
        </w:rPr>
        <w:t>Richtel</w:t>
      </w:r>
      <w:proofErr w:type="spellEnd"/>
      <w:r w:rsidRPr="004E6397">
        <w:rPr>
          <w:rFonts w:ascii="Century Gothic" w:hAnsi="Century Gothic"/>
        </w:rPr>
        <w:t>, Matt. “</w:t>
      </w:r>
      <w:hyperlink r:id="rId41" w:history="1">
        <w:r w:rsidRPr="004E6397">
          <w:rPr>
            <w:rStyle w:val="Hyperlink"/>
            <w:rFonts w:ascii="Century Gothic" w:hAnsi="Century Gothic"/>
          </w:rPr>
          <w:t>Series of Articles: Driven to Distraction</w:t>
        </w:r>
      </w:hyperlink>
      <w:r w:rsidRPr="004E6397">
        <w:rPr>
          <w:rFonts w:ascii="Century Gothic" w:hAnsi="Century Gothic"/>
        </w:rPr>
        <w:t xml:space="preserve">.” </w:t>
      </w:r>
      <w:r w:rsidRPr="004E6397">
        <w:rPr>
          <w:rFonts w:ascii="Century Gothic" w:hAnsi="Century Gothic"/>
          <w:i/>
        </w:rPr>
        <w:t>The New York Times</w:t>
      </w:r>
      <w:r w:rsidRPr="004E6397">
        <w:rPr>
          <w:rFonts w:ascii="Century Gothic" w:hAnsi="Century Gothic"/>
        </w:rPr>
        <w:t xml:space="preserve">. 2009-2010. </w:t>
      </w:r>
    </w:p>
    <w:p w:rsidR="00AD3A77" w:rsidRPr="004E6397" w:rsidRDefault="00AD3A77" w:rsidP="00AD3A77">
      <w:pPr>
        <w:pStyle w:val="ListParagraph"/>
        <w:ind w:left="360"/>
        <w:rPr>
          <w:rFonts w:ascii="Century Gothic" w:hAnsi="Century Gothic"/>
        </w:rPr>
      </w:pPr>
    </w:p>
    <w:p w:rsidR="008136F3" w:rsidRPr="004E6397" w:rsidRDefault="008136F3" w:rsidP="00AD3A77">
      <w:pPr>
        <w:pStyle w:val="ListParagraph"/>
        <w:numPr>
          <w:ilvl w:val="0"/>
          <w:numId w:val="9"/>
        </w:numPr>
        <w:ind w:left="360" w:hanging="360"/>
        <w:rPr>
          <w:rFonts w:ascii="Century Gothic" w:hAnsi="Century Gothic"/>
        </w:rPr>
      </w:pPr>
      <w:proofErr w:type="spellStart"/>
      <w:r w:rsidRPr="004E6397">
        <w:rPr>
          <w:rFonts w:ascii="Century Gothic" w:hAnsi="Century Gothic"/>
        </w:rPr>
        <w:t>Strayer</w:t>
      </w:r>
      <w:proofErr w:type="spellEnd"/>
      <w:r w:rsidRPr="004E6397">
        <w:rPr>
          <w:rFonts w:ascii="Century Gothic" w:hAnsi="Century Gothic"/>
        </w:rPr>
        <w:t xml:space="preserve">, David L., </w:t>
      </w:r>
      <w:proofErr w:type="spellStart"/>
      <w:r w:rsidRPr="004E6397">
        <w:rPr>
          <w:rFonts w:ascii="Century Gothic" w:hAnsi="Century Gothic"/>
        </w:rPr>
        <w:t>Drews</w:t>
      </w:r>
      <w:proofErr w:type="spellEnd"/>
      <w:r w:rsidRPr="004E6397">
        <w:rPr>
          <w:rFonts w:ascii="Century Gothic" w:hAnsi="Century Gothic"/>
        </w:rPr>
        <w:t>, Frank A., Crouch, Dennis J. “</w:t>
      </w:r>
      <w:hyperlink r:id="rId42" w:history="1">
        <w:r w:rsidRPr="004E6397">
          <w:rPr>
            <w:rStyle w:val="Hyperlink"/>
            <w:rFonts w:ascii="Century Gothic" w:hAnsi="Century Gothic"/>
          </w:rPr>
          <w:t>Fatal Distraction? A Comparison of the Cell-Phone Driver and the Drunk Driver</w:t>
        </w:r>
      </w:hyperlink>
      <w:r w:rsidRPr="004E6397">
        <w:rPr>
          <w:rFonts w:ascii="Century Gothic" w:hAnsi="Century Gothic"/>
        </w:rPr>
        <w:t xml:space="preserve">.” </w:t>
      </w:r>
      <w:r w:rsidRPr="004E6397">
        <w:rPr>
          <w:rFonts w:ascii="Century Gothic" w:hAnsi="Century Gothic"/>
          <w:i/>
        </w:rPr>
        <w:t>Human Factors</w:t>
      </w:r>
      <w:r w:rsidRPr="004E6397">
        <w:rPr>
          <w:rFonts w:ascii="Century Gothic" w:hAnsi="Century Gothic"/>
        </w:rPr>
        <w:t xml:space="preserve">. Vol. 48, No. 2, Summer 2006. P. 381-391. </w:t>
      </w:r>
    </w:p>
    <w:p w:rsidR="00AD3A77" w:rsidRPr="004E6397" w:rsidRDefault="00AD3A77" w:rsidP="00AD3A77">
      <w:pPr>
        <w:pStyle w:val="ListParagraph"/>
        <w:ind w:left="360"/>
        <w:rPr>
          <w:rFonts w:ascii="Century Gothic" w:hAnsi="Century Gothic"/>
        </w:rPr>
      </w:pPr>
    </w:p>
    <w:p w:rsidR="008136F3" w:rsidRPr="004E6397" w:rsidRDefault="008136F3" w:rsidP="00AD3A77">
      <w:pPr>
        <w:pStyle w:val="ListParagraph"/>
        <w:numPr>
          <w:ilvl w:val="0"/>
          <w:numId w:val="9"/>
        </w:numPr>
        <w:ind w:left="360" w:hanging="360"/>
        <w:rPr>
          <w:rFonts w:ascii="Century Gothic" w:hAnsi="Century Gothic"/>
        </w:rPr>
      </w:pPr>
      <w:r w:rsidRPr="004E6397">
        <w:rPr>
          <w:rFonts w:ascii="Century Gothic" w:hAnsi="Century Gothic"/>
        </w:rPr>
        <w:t>“</w:t>
      </w:r>
      <w:hyperlink r:id="rId43" w:history="1">
        <w:r w:rsidRPr="004E6397">
          <w:rPr>
            <w:rStyle w:val="Hyperlink"/>
            <w:rFonts w:ascii="Century Gothic" w:hAnsi="Century Gothic"/>
          </w:rPr>
          <w:t>Traffic Safety Facts: Distracted Driving 2009</w:t>
        </w:r>
      </w:hyperlink>
      <w:r w:rsidR="008709AD" w:rsidRPr="004E6397">
        <w:rPr>
          <w:rFonts w:ascii="Century Gothic" w:hAnsi="Century Gothic"/>
        </w:rPr>
        <w:t>.</w:t>
      </w:r>
      <w:r w:rsidRPr="004E6397">
        <w:rPr>
          <w:rFonts w:ascii="Century Gothic" w:hAnsi="Century Gothic"/>
        </w:rPr>
        <w:t xml:space="preserve">” </w:t>
      </w:r>
      <w:r w:rsidRPr="004E6397">
        <w:rPr>
          <w:rFonts w:ascii="Century Gothic" w:hAnsi="Century Gothic"/>
          <w:i/>
        </w:rPr>
        <w:t>U.S. Department of Transportation National Highway Traffic Safety Administration</w:t>
      </w:r>
      <w:r w:rsidR="008709AD" w:rsidRPr="004E6397">
        <w:rPr>
          <w:rFonts w:ascii="Century Gothic" w:hAnsi="Century Gothic"/>
          <w:i/>
        </w:rPr>
        <w:t>.</w:t>
      </w:r>
      <w:r w:rsidR="00A0684E" w:rsidRPr="004E6397">
        <w:rPr>
          <w:rFonts w:ascii="Century Gothic" w:hAnsi="Century Gothic"/>
        </w:rPr>
        <w:t xml:space="preserve"> September 2010.</w:t>
      </w:r>
    </w:p>
    <w:p w:rsidR="00AD3A77" w:rsidRPr="004E6397" w:rsidRDefault="00AD3A77" w:rsidP="00AD3A77">
      <w:pPr>
        <w:pStyle w:val="ListParagraph"/>
        <w:ind w:left="360"/>
        <w:rPr>
          <w:rFonts w:ascii="Century Gothic" w:hAnsi="Century Gothic"/>
        </w:rPr>
      </w:pPr>
    </w:p>
    <w:p w:rsidR="008136F3" w:rsidRPr="004E6397" w:rsidRDefault="008136F3" w:rsidP="008136F3">
      <w:pPr>
        <w:pStyle w:val="ListParagraph"/>
        <w:numPr>
          <w:ilvl w:val="0"/>
          <w:numId w:val="9"/>
        </w:numPr>
        <w:ind w:left="360" w:hanging="360"/>
        <w:rPr>
          <w:rFonts w:ascii="Century Gothic" w:hAnsi="Century Gothic"/>
        </w:rPr>
      </w:pPr>
      <w:r w:rsidRPr="004E6397">
        <w:rPr>
          <w:rFonts w:ascii="Century Gothic" w:hAnsi="Century Gothic"/>
          <w:b/>
          <w:i/>
        </w:rPr>
        <w:t>The Multitasking Myth</w:t>
      </w:r>
      <w:r w:rsidRPr="004E6397">
        <w:rPr>
          <w:rFonts w:ascii="Century Gothic" w:hAnsi="Century Gothic"/>
          <w:b/>
        </w:rPr>
        <w:t xml:space="preserve"> was a favorite book at our writing table. One of the many jewels we picked up from Dave Crenshaw’s brilliant read: “People who engage in switch tasking over a long period </w:t>
      </w:r>
      <w:r w:rsidRPr="004E6397">
        <w:rPr>
          <w:rFonts w:ascii="Century Gothic" w:hAnsi="Century Gothic"/>
          <w:b/>
        </w:rPr>
        <w:lastRenderedPageBreak/>
        <w:t>of time begin to get a distorted sense of how long things actually take.” (see page 70)</w:t>
      </w:r>
      <w:r w:rsidR="00D528B3" w:rsidRPr="004E6397">
        <w:rPr>
          <w:rFonts w:ascii="Century Gothic" w:hAnsi="Century Gothic"/>
        </w:rPr>
        <w:br/>
      </w:r>
      <w:r w:rsidRPr="004E6397">
        <w:rPr>
          <w:rFonts w:ascii="Century Gothic" w:hAnsi="Century Gothic"/>
        </w:rPr>
        <w:t xml:space="preserve">Crenshaw, Dave. </w:t>
      </w:r>
      <w:r w:rsidRPr="004E6397">
        <w:rPr>
          <w:rFonts w:ascii="Century Gothic" w:hAnsi="Century Gothic"/>
          <w:i/>
        </w:rPr>
        <w:t>The Multitasking Myth</w:t>
      </w:r>
      <w:r w:rsidR="00A0684E" w:rsidRPr="004E6397">
        <w:rPr>
          <w:rFonts w:ascii="Century Gothic" w:hAnsi="Century Gothic"/>
        </w:rPr>
        <w:t>.</w:t>
      </w:r>
      <w:r w:rsidRPr="004E6397">
        <w:rPr>
          <w:rFonts w:ascii="Century Gothic" w:hAnsi="Century Gothic"/>
        </w:rPr>
        <w:t xml:space="preserve"> San Francisco: </w:t>
      </w:r>
      <w:proofErr w:type="spellStart"/>
      <w:r w:rsidRPr="004E6397">
        <w:rPr>
          <w:rFonts w:ascii="Century Gothic" w:hAnsi="Century Gothic"/>
        </w:rPr>
        <w:t>Jossey</w:t>
      </w:r>
      <w:proofErr w:type="spellEnd"/>
      <w:r w:rsidRPr="004E6397">
        <w:rPr>
          <w:rFonts w:ascii="Century Gothic" w:hAnsi="Century Gothic"/>
        </w:rPr>
        <w:t>-Bass, 2008</w:t>
      </w:r>
      <w:r w:rsidR="00A0684E" w:rsidRPr="004E6397">
        <w:rPr>
          <w:rFonts w:ascii="Century Gothic" w:hAnsi="Century Gothic"/>
        </w:rPr>
        <w:t>.</w:t>
      </w:r>
    </w:p>
    <w:p w:rsidR="008136F3" w:rsidRPr="004E6397" w:rsidRDefault="008136F3" w:rsidP="008136F3">
      <w:pPr>
        <w:rPr>
          <w:rFonts w:ascii="Century Gothic" w:hAnsi="Century Gothic"/>
        </w:rPr>
      </w:pPr>
    </w:p>
    <w:p w:rsidR="008136F3" w:rsidRPr="004E6397" w:rsidRDefault="008136F3" w:rsidP="008136F3">
      <w:pPr>
        <w:rPr>
          <w:rFonts w:ascii="Century Gothic" w:hAnsi="Century Gothic"/>
          <w:b/>
          <w:sz w:val="28"/>
          <w:szCs w:val="28"/>
        </w:rPr>
      </w:pPr>
      <w:r w:rsidRPr="004E6397">
        <w:rPr>
          <w:rFonts w:ascii="Century Gothic" w:hAnsi="Century Gothic"/>
          <w:b/>
          <w:sz w:val="28"/>
          <w:szCs w:val="28"/>
        </w:rPr>
        <w:t>CHAPTER 6: A DISCIPLINED LIFE</w:t>
      </w:r>
    </w:p>
    <w:p w:rsidR="000F05A5" w:rsidRPr="004E6397" w:rsidRDefault="008136F3" w:rsidP="008136F3">
      <w:pPr>
        <w:pStyle w:val="ListParagraph"/>
        <w:numPr>
          <w:ilvl w:val="0"/>
          <w:numId w:val="11"/>
        </w:numPr>
        <w:ind w:left="360" w:hanging="360"/>
        <w:rPr>
          <w:rFonts w:ascii="Century Gothic" w:hAnsi="Century Gothic"/>
          <w:b/>
        </w:rPr>
      </w:pPr>
      <w:r w:rsidRPr="004E6397">
        <w:rPr>
          <w:rFonts w:ascii="Century Gothic" w:hAnsi="Century Gothic"/>
          <w:b/>
        </w:rPr>
        <w:t>Question: An Olympic medalist spends seven days a week in the pool. Take a guess as to what Michael Phelps’ selected discipline is? Answer: Soccer…Just kidding! Swimming.</w:t>
      </w:r>
    </w:p>
    <w:p w:rsidR="008136F3" w:rsidRPr="004E6397" w:rsidRDefault="008136F3" w:rsidP="000F05A5">
      <w:pPr>
        <w:pStyle w:val="ListParagraph"/>
        <w:ind w:left="360"/>
        <w:rPr>
          <w:rFonts w:ascii="Century Gothic" w:hAnsi="Century Gothic"/>
        </w:rPr>
      </w:pPr>
      <w:r w:rsidRPr="004E6397">
        <w:rPr>
          <w:rFonts w:ascii="Century Gothic" w:hAnsi="Century Gothic"/>
        </w:rPr>
        <w:t xml:space="preserve">Lord, Craig. “Psychology and Physiology Make Michael Phelps </w:t>
      </w:r>
      <w:r w:rsidR="000F05A5" w:rsidRPr="004E6397">
        <w:rPr>
          <w:rFonts w:ascii="Century Gothic" w:hAnsi="Century Gothic"/>
        </w:rPr>
        <w:t xml:space="preserve">a Phenomenon.” </w:t>
      </w:r>
      <w:r w:rsidR="000F05A5" w:rsidRPr="004E6397">
        <w:rPr>
          <w:rFonts w:ascii="Century Gothic" w:hAnsi="Century Gothic"/>
          <w:i/>
        </w:rPr>
        <w:t>The Sunday Times</w:t>
      </w:r>
      <w:r w:rsidR="000F05A5" w:rsidRPr="004E6397">
        <w:rPr>
          <w:rFonts w:ascii="Century Gothic" w:hAnsi="Century Gothic"/>
        </w:rPr>
        <w:t>.</w:t>
      </w:r>
      <w:r w:rsidRPr="004E6397">
        <w:rPr>
          <w:rFonts w:ascii="Century Gothic" w:hAnsi="Century Gothic"/>
        </w:rPr>
        <w:t xml:space="preserve"> August 13, 2008. </w:t>
      </w:r>
      <w:r w:rsidR="000F05A5" w:rsidRPr="004E6397">
        <w:rPr>
          <w:rFonts w:ascii="Century Gothic" w:hAnsi="Century Gothic"/>
        </w:rPr>
        <w:br/>
      </w:r>
      <w:r w:rsidR="000F05A5" w:rsidRPr="004E6397">
        <w:rPr>
          <w:rFonts w:ascii="Century Gothic" w:hAnsi="Century Gothic"/>
        </w:rPr>
        <w:br/>
      </w:r>
      <w:proofErr w:type="spellStart"/>
      <w:r w:rsidRPr="004E6397">
        <w:rPr>
          <w:rFonts w:ascii="Century Gothic" w:hAnsi="Century Gothic"/>
        </w:rPr>
        <w:t>Michaelis</w:t>
      </w:r>
      <w:proofErr w:type="spellEnd"/>
      <w:r w:rsidRPr="004E6397">
        <w:rPr>
          <w:rFonts w:ascii="Century Gothic" w:hAnsi="Century Gothic"/>
        </w:rPr>
        <w:t>, Vicki. “</w:t>
      </w:r>
      <w:hyperlink r:id="rId44" w:history="1">
        <w:r w:rsidRPr="004E6397">
          <w:rPr>
            <w:rStyle w:val="Hyperlink"/>
            <w:rFonts w:ascii="Century Gothic" w:hAnsi="Century Gothic"/>
          </w:rPr>
          <w:t>Built to Swim, Phelps found a focus and refuge in water</w:t>
        </w:r>
      </w:hyperlink>
      <w:r w:rsidRPr="004E6397">
        <w:rPr>
          <w:rFonts w:ascii="Century Gothic" w:hAnsi="Century Gothic"/>
        </w:rPr>
        <w:t xml:space="preserve">.” </w:t>
      </w:r>
      <w:r w:rsidRPr="004E6397">
        <w:rPr>
          <w:rFonts w:ascii="Century Gothic" w:hAnsi="Century Gothic"/>
          <w:i/>
        </w:rPr>
        <w:t>USA Today</w:t>
      </w:r>
      <w:r w:rsidR="000F05A5" w:rsidRPr="004E6397">
        <w:rPr>
          <w:rFonts w:ascii="Century Gothic" w:hAnsi="Century Gothic"/>
        </w:rPr>
        <w:t>. July 31, 2008.</w:t>
      </w:r>
      <w:r w:rsidRPr="004E6397">
        <w:rPr>
          <w:rFonts w:ascii="Century Gothic" w:hAnsi="Century Gothic"/>
        </w:rPr>
        <w:t xml:space="preserve"> </w:t>
      </w:r>
    </w:p>
    <w:p w:rsidR="000F05A5" w:rsidRPr="004E6397" w:rsidRDefault="000F05A5" w:rsidP="000F05A5">
      <w:pPr>
        <w:pStyle w:val="ListParagraph"/>
        <w:ind w:left="360"/>
        <w:rPr>
          <w:rFonts w:ascii="Century Gothic" w:hAnsi="Century Gothic"/>
        </w:rPr>
      </w:pPr>
    </w:p>
    <w:p w:rsidR="00EB652A" w:rsidRPr="004E6397" w:rsidRDefault="008136F3" w:rsidP="008136F3">
      <w:pPr>
        <w:pStyle w:val="ListParagraph"/>
        <w:numPr>
          <w:ilvl w:val="0"/>
          <w:numId w:val="11"/>
        </w:numPr>
        <w:ind w:left="360" w:hanging="360"/>
        <w:rPr>
          <w:rFonts w:ascii="Century Gothic" w:hAnsi="Century Gothic"/>
          <w:b/>
        </w:rPr>
      </w:pPr>
      <w:r w:rsidRPr="004E6397">
        <w:rPr>
          <w:rFonts w:ascii="Century Gothic" w:hAnsi="Century Gothic"/>
          <w:b/>
        </w:rPr>
        <w:t xml:space="preserve">Developing habits takes time and discipline. Our research shows that people who develop the right habits have an easier time developing other good habits as well. </w:t>
      </w:r>
    </w:p>
    <w:p w:rsidR="00EB652A" w:rsidRPr="004E6397" w:rsidRDefault="008136F3" w:rsidP="00EB652A">
      <w:pPr>
        <w:pStyle w:val="ListParagraph"/>
        <w:ind w:left="360"/>
        <w:rPr>
          <w:rFonts w:ascii="Century Gothic" w:hAnsi="Century Gothic"/>
        </w:rPr>
      </w:pPr>
      <w:proofErr w:type="spellStart"/>
      <w:r w:rsidRPr="004E6397">
        <w:rPr>
          <w:rFonts w:ascii="Century Gothic" w:hAnsi="Century Gothic"/>
        </w:rPr>
        <w:t>Lally</w:t>
      </w:r>
      <w:proofErr w:type="spellEnd"/>
      <w:r w:rsidRPr="004E6397">
        <w:rPr>
          <w:rFonts w:ascii="Century Gothic" w:hAnsi="Century Gothic"/>
        </w:rPr>
        <w:t xml:space="preserve">, </w:t>
      </w:r>
      <w:proofErr w:type="spellStart"/>
      <w:r w:rsidRPr="004E6397">
        <w:rPr>
          <w:rFonts w:ascii="Century Gothic" w:hAnsi="Century Gothic"/>
        </w:rPr>
        <w:t>Phillippa</w:t>
      </w:r>
      <w:proofErr w:type="spellEnd"/>
      <w:r w:rsidRPr="004E6397">
        <w:rPr>
          <w:rFonts w:ascii="Century Gothic" w:hAnsi="Century Gothic"/>
        </w:rPr>
        <w:t xml:space="preserve">, Van Jaarsveld, Cornelia H.M, Potts, Henry W.W, and Wardle, Jane. “How Habits are </w:t>
      </w:r>
      <w:proofErr w:type="gramStart"/>
      <w:r w:rsidRPr="004E6397">
        <w:rPr>
          <w:rFonts w:ascii="Century Gothic" w:hAnsi="Century Gothic"/>
        </w:rPr>
        <w:t>Formed</w:t>
      </w:r>
      <w:proofErr w:type="gramEnd"/>
      <w:r w:rsidRPr="004E6397">
        <w:rPr>
          <w:rFonts w:ascii="Century Gothic" w:hAnsi="Century Gothic"/>
        </w:rPr>
        <w:t xml:space="preserve">: Modelling Habit Formation in the Real World.” </w:t>
      </w:r>
      <w:r w:rsidRPr="004E6397">
        <w:rPr>
          <w:rFonts w:ascii="Century Gothic" w:hAnsi="Century Gothic"/>
          <w:i/>
        </w:rPr>
        <w:t>European Journal of Social Psychology</w:t>
      </w:r>
      <w:r w:rsidRPr="004E6397">
        <w:rPr>
          <w:rFonts w:ascii="Century Gothic" w:hAnsi="Century Gothic"/>
        </w:rPr>
        <w:t>. 40, 2010 (Published online July 16, 2009). p. 998-1009.</w:t>
      </w:r>
    </w:p>
    <w:p w:rsidR="00EB652A" w:rsidRPr="004E6397" w:rsidRDefault="00EB652A" w:rsidP="00EB652A">
      <w:pPr>
        <w:pStyle w:val="ListParagraph"/>
        <w:ind w:left="360"/>
        <w:rPr>
          <w:rFonts w:ascii="Century Gothic" w:hAnsi="Century Gothic"/>
        </w:rPr>
      </w:pPr>
    </w:p>
    <w:p w:rsidR="00EB652A" w:rsidRPr="004E6397" w:rsidRDefault="008136F3" w:rsidP="00EB652A">
      <w:pPr>
        <w:pStyle w:val="ListParagraph"/>
        <w:ind w:left="360"/>
        <w:rPr>
          <w:rFonts w:ascii="Century Gothic" w:hAnsi="Century Gothic"/>
        </w:rPr>
      </w:pPr>
      <w:r w:rsidRPr="004E6397">
        <w:rPr>
          <w:rFonts w:ascii="Century Gothic" w:hAnsi="Century Gothic"/>
        </w:rPr>
        <w:t>Oaten, Megan and Cheng, Ken. “Longitudinal Gains in Self-Regulation from Regular Physical Exercise</w:t>
      </w:r>
      <w:r w:rsidR="00EB652A" w:rsidRPr="004E6397">
        <w:rPr>
          <w:rFonts w:ascii="Century Gothic" w:hAnsi="Century Gothic"/>
        </w:rPr>
        <w:t>.</w:t>
      </w:r>
      <w:r w:rsidRPr="004E6397">
        <w:rPr>
          <w:rFonts w:ascii="Century Gothic" w:hAnsi="Century Gothic"/>
        </w:rPr>
        <w:t xml:space="preserve">” </w:t>
      </w:r>
      <w:r w:rsidRPr="004E6397">
        <w:rPr>
          <w:rFonts w:ascii="Century Gothic" w:hAnsi="Century Gothic"/>
          <w:i/>
        </w:rPr>
        <w:t>British Journal of Health Psychology</w:t>
      </w:r>
      <w:r w:rsidR="00EB652A" w:rsidRPr="004E6397">
        <w:rPr>
          <w:rFonts w:ascii="Century Gothic" w:hAnsi="Century Gothic"/>
        </w:rPr>
        <w:t>.</w:t>
      </w:r>
      <w:r w:rsidRPr="004E6397">
        <w:rPr>
          <w:rFonts w:ascii="Century Gothic" w:hAnsi="Century Gothic"/>
        </w:rPr>
        <w:t xml:space="preserve"> 11 (2006): 717-733 </w:t>
      </w:r>
    </w:p>
    <w:p w:rsidR="00EB652A" w:rsidRPr="004E6397" w:rsidRDefault="00EB652A" w:rsidP="00EB652A">
      <w:pPr>
        <w:pStyle w:val="ListParagraph"/>
        <w:ind w:left="360"/>
        <w:rPr>
          <w:rFonts w:ascii="Century Gothic" w:hAnsi="Century Gothic"/>
        </w:rPr>
      </w:pPr>
    </w:p>
    <w:p w:rsidR="008136F3" w:rsidRPr="004E6397" w:rsidRDefault="008136F3" w:rsidP="00EB652A">
      <w:pPr>
        <w:pStyle w:val="ListParagraph"/>
        <w:ind w:left="360"/>
        <w:rPr>
          <w:rFonts w:ascii="Century Gothic" w:hAnsi="Century Gothic"/>
          <w:b/>
          <w:color w:val="FF0000"/>
        </w:rPr>
      </w:pPr>
      <w:r w:rsidRPr="004E6397">
        <w:rPr>
          <w:rFonts w:ascii="Century Gothic" w:hAnsi="Century Gothic"/>
        </w:rPr>
        <w:t>Oaten, Megan and Cheng, Ken. “Improved Self-Control: The Benefits of a Regular Program of Academic Study</w:t>
      </w:r>
      <w:r w:rsidR="00EB652A" w:rsidRPr="004E6397">
        <w:rPr>
          <w:rFonts w:ascii="Century Gothic" w:hAnsi="Century Gothic"/>
        </w:rPr>
        <w:t>.</w:t>
      </w:r>
      <w:r w:rsidRPr="004E6397">
        <w:rPr>
          <w:rFonts w:ascii="Century Gothic" w:hAnsi="Century Gothic"/>
        </w:rPr>
        <w:t xml:space="preserve">” </w:t>
      </w:r>
      <w:r w:rsidRPr="004E6397">
        <w:rPr>
          <w:rFonts w:ascii="Century Gothic" w:hAnsi="Century Gothic"/>
          <w:i/>
        </w:rPr>
        <w:t>Basic and Applied Social Psychology</w:t>
      </w:r>
      <w:r w:rsidR="00EB652A" w:rsidRPr="004E6397">
        <w:rPr>
          <w:rFonts w:ascii="Century Gothic" w:hAnsi="Century Gothic"/>
        </w:rPr>
        <w:t>.</w:t>
      </w:r>
      <w:r w:rsidRPr="004E6397">
        <w:rPr>
          <w:rFonts w:ascii="Century Gothic" w:hAnsi="Century Gothic"/>
        </w:rPr>
        <w:t xml:space="preserve"> 28, no.1 (2006): 1-16</w:t>
      </w:r>
    </w:p>
    <w:p w:rsidR="008136F3" w:rsidRPr="004E6397" w:rsidRDefault="008136F3" w:rsidP="008136F3">
      <w:pPr>
        <w:rPr>
          <w:rFonts w:ascii="Century Gothic" w:hAnsi="Century Gothic"/>
        </w:rPr>
      </w:pPr>
    </w:p>
    <w:p w:rsidR="008136F3" w:rsidRPr="004E6397" w:rsidRDefault="008136F3" w:rsidP="008136F3">
      <w:pPr>
        <w:rPr>
          <w:rFonts w:ascii="Century Gothic" w:hAnsi="Century Gothic"/>
          <w:b/>
          <w:sz w:val="24"/>
          <w:szCs w:val="24"/>
        </w:rPr>
      </w:pPr>
      <w:r w:rsidRPr="004E6397">
        <w:rPr>
          <w:rFonts w:ascii="Century Gothic" w:hAnsi="Century Gothic"/>
          <w:b/>
          <w:sz w:val="24"/>
          <w:szCs w:val="24"/>
        </w:rPr>
        <w:t>CHAPTER 7: WILLPOWER IS ALWAYS ON CALL</w:t>
      </w:r>
    </w:p>
    <w:p w:rsidR="008136F3" w:rsidRPr="004E6397" w:rsidRDefault="008136F3" w:rsidP="00243777">
      <w:pPr>
        <w:pStyle w:val="ListParagraph"/>
        <w:numPr>
          <w:ilvl w:val="0"/>
          <w:numId w:val="12"/>
        </w:numPr>
        <w:ind w:left="360" w:hanging="360"/>
        <w:rPr>
          <w:rFonts w:ascii="Century Gothic" w:hAnsi="Century Gothic"/>
        </w:rPr>
      </w:pPr>
      <w:r w:rsidRPr="004E6397">
        <w:rPr>
          <w:rFonts w:ascii="Century Gothic" w:hAnsi="Century Gothic"/>
        </w:rPr>
        <w:t>Cohen, Patricia. “</w:t>
      </w:r>
      <w:hyperlink r:id="rId45" w:history="1">
        <w:r w:rsidRPr="004E6397">
          <w:rPr>
            <w:rStyle w:val="Hyperlink"/>
            <w:rFonts w:ascii="Century Gothic" w:hAnsi="Century Gothic"/>
          </w:rPr>
          <w:t>Weak-Kneed Willpower Faces Temptation’s Lure</w:t>
        </w:r>
      </w:hyperlink>
      <w:r w:rsidRPr="004E6397">
        <w:rPr>
          <w:rFonts w:ascii="Century Gothic" w:hAnsi="Century Gothic"/>
        </w:rPr>
        <w:t xml:space="preserve">.” </w:t>
      </w:r>
      <w:r w:rsidRPr="004E6397">
        <w:rPr>
          <w:rFonts w:ascii="Century Gothic" w:hAnsi="Century Gothic"/>
          <w:i/>
        </w:rPr>
        <w:t>The New York Times</w:t>
      </w:r>
      <w:r w:rsidRPr="004E6397">
        <w:rPr>
          <w:rFonts w:ascii="Century Gothic" w:hAnsi="Century Gothic"/>
        </w:rPr>
        <w:t xml:space="preserve">. December 30, 2010. </w:t>
      </w:r>
    </w:p>
    <w:p w:rsidR="00243777" w:rsidRPr="004E6397" w:rsidRDefault="00243777" w:rsidP="00243777">
      <w:pPr>
        <w:pStyle w:val="ListParagraph"/>
        <w:ind w:left="360"/>
        <w:rPr>
          <w:rFonts w:ascii="Century Gothic" w:hAnsi="Century Gothic"/>
        </w:rPr>
      </w:pPr>
    </w:p>
    <w:p w:rsidR="00FC48C2" w:rsidRPr="004E6397" w:rsidRDefault="008136F3" w:rsidP="008136F3">
      <w:pPr>
        <w:pStyle w:val="ListParagraph"/>
        <w:numPr>
          <w:ilvl w:val="0"/>
          <w:numId w:val="12"/>
        </w:numPr>
        <w:ind w:left="360" w:hanging="360"/>
        <w:rPr>
          <w:rFonts w:ascii="Century Gothic" w:hAnsi="Century Gothic"/>
          <w:b/>
        </w:rPr>
      </w:pPr>
      <w:r w:rsidRPr="004E6397">
        <w:rPr>
          <w:rFonts w:ascii="Century Gothic" w:hAnsi="Century Gothic"/>
          <w:b/>
        </w:rPr>
        <w:t xml:space="preserve">Walter </w:t>
      </w:r>
      <w:proofErr w:type="spellStart"/>
      <w:r w:rsidRPr="004E6397">
        <w:rPr>
          <w:rFonts w:ascii="Century Gothic" w:hAnsi="Century Gothic"/>
          <w:b/>
        </w:rPr>
        <w:t>Mischel’s</w:t>
      </w:r>
      <w:proofErr w:type="spellEnd"/>
      <w:r w:rsidRPr="004E6397">
        <w:rPr>
          <w:rFonts w:ascii="Century Gothic" w:hAnsi="Century Gothic"/>
          <w:b/>
        </w:rPr>
        <w:t xml:space="preserve"> famous “The Marshmallow Test” research provided decades of interesting findings and fodder for entertaining videos. You won’t regret checking out the adorable kids being “tortured” in the </w:t>
      </w:r>
      <w:hyperlink r:id="rId46" w:history="1">
        <w:r w:rsidRPr="004E6397">
          <w:rPr>
            <w:rStyle w:val="Hyperlink"/>
            <w:rFonts w:ascii="Century Gothic" w:hAnsi="Century Gothic"/>
            <w:b/>
          </w:rPr>
          <w:t>YouTube video</w:t>
        </w:r>
      </w:hyperlink>
      <w:r w:rsidRPr="004E6397">
        <w:rPr>
          <w:rFonts w:ascii="Century Gothic" w:hAnsi="Century Gothic"/>
          <w:b/>
          <w:color w:val="FF0000"/>
        </w:rPr>
        <w:t xml:space="preserve"> </w:t>
      </w:r>
      <w:r w:rsidRPr="004E6397">
        <w:rPr>
          <w:rFonts w:ascii="Century Gothic" w:hAnsi="Century Gothic"/>
          <w:b/>
        </w:rPr>
        <w:t xml:space="preserve">we list below either. </w:t>
      </w:r>
      <w:r w:rsidR="00FC48C2" w:rsidRPr="004E6397">
        <w:rPr>
          <w:rFonts w:ascii="Century Gothic" w:hAnsi="Century Gothic"/>
          <w:b/>
          <w:color w:val="FF0000"/>
        </w:rPr>
        <w:br/>
      </w:r>
      <w:proofErr w:type="spellStart"/>
      <w:r w:rsidRPr="004E6397">
        <w:rPr>
          <w:rFonts w:ascii="Century Gothic" w:hAnsi="Century Gothic"/>
        </w:rPr>
        <w:t>Mischel</w:t>
      </w:r>
      <w:proofErr w:type="spellEnd"/>
      <w:r w:rsidRPr="004E6397">
        <w:rPr>
          <w:rFonts w:ascii="Century Gothic" w:hAnsi="Century Gothic"/>
        </w:rPr>
        <w:t xml:space="preserve">, Walter, </w:t>
      </w:r>
      <w:proofErr w:type="spellStart"/>
      <w:r w:rsidRPr="004E6397">
        <w:rPr>
          <w:rFonts w:ascii="Century Gothic" w:hAnsi="Century Gothic"/>
        </w:rPr>
        <w:t>Ebbesen</w:t>
      </w:r>
      <w:proofErr w:type="spellEnd"/>
      <w:r w:rsidRPr="004E6397">
        <w:rPr>
          <w:rFonts w:ascii="Century Gothic" w:hAnsi="Century Gothic"/>
        </w:rPr>
        <w:t xml:space="preserve">, E.B., Zeiss, </w:t>
      </w:r>
      <w:proofErr w:type="spellStart"/>
      <w:r w:rsidRPr="004E6397">
        <w:rPr>
          <w:rFonts w:ascii="Century Gothic" w:hAnsi="Century Gothic"/>
        </w:rPr>
        <w:t>Antonette</w:t>
      </w:r>
      <w:proofErr w:type="spellEnd"/>
      <w:r w:rsidRPr="004E6397">
        <w:rPr>
          <w:rFonts w:ascii="Century Gothic" w:hAnsi="Century Gothic"/>
        </w:rPr>
        <w:t xml:space="preserve"> R. “Cognitive and Attentional Mechanisms in Delay of Gratification.” </w:t>
      </w:r>
      <w:r w:rsidRPr="004E6397">
        <w:rPr>
          <w:rFonts w:ascii="Century Gothic" w:hAnsi="Century Gothic"/>
          <w:i/>
        </w:rPr>
        <w:t>Journal of Personality and Social Psychology</w:t>
      </w:r>
      <w:r w:rsidRPr="004E6397">
        <w:rPr>
          <w:rFonts w:ascii="Century Gothic" w:hAnsi="Century Gothic"/>
        </w:rPr>
        <w:t>. Vol 21, No.2 (1972). P. 204-218.</w:t>
      </w:r>
    </w:p>
    <w:p w:rsidR="00FC48C2" w:rsidRPr="004E6397" w:rsidRDefault="00FC48C2" w:rsidP="00FC48C2">
      <w:pPr>
        <w:pStyle w:val="ListParagraph"/>
        <w:rPr>
          <w:rFonts w:ascii="Century Gothic" w:hAnsi="Century Gothic"/>
        </w:rPr>
      </w:pPr>
    </w:p>
    <w:p w:rsidR="00FC48C2" w:rsidRPr="004E6397" w:rsidRDefault="008136F3" w:rsidP="00FC48C2">
      <w:pPr>
        <w:pStyle w:val="ListParagraph"/>
        <w:ind w:left="360"/>
        <w:rPr>
          <w:rFonts w:ascii="Century Gothic" w:hAnsi="Century Gothic"/>
        </w:rPr>
      </w:pPr>
      <w:proofErr w:type="spellStart"/>
      <w:r w:rsidRPr="004E6397">
        <w:rPr>
          <w:rFonts w:ascii="Century Gothic" w:hAnsi="Century Gothic"/>
        </w:rPr>
        <w:lastRenderedPageBreak/>
        <w:t>Mischel</w:t>
      </w:r>
      <w:proofErr w:type="spellEnd"/>
      <w:r w:rsidRPr="004E6397">
        <w:rPr>
          <w:rFonts w:ascii="Century Gothic" w:hAnsi="Century Gothic"/>
        </w:rPr>
        <w:t xml:space="preserve">, Walter et al. “’Willpower’ Over the Life Span: Decomposing Self-Regulation.” </w:t>
      </w:r>
      <w:r w:rsidRPr="004E6397">
        <w:rPr>
          <w:rFonts w:ascii="Century Gothic" w:hAnsi="Century Gothic"/>
          <w:i/>
        </w:rPr>
        <w:t>Social Cognitive and Affective Neuroscience</w:t>
      </w:r>
      <w:r w:rsidRPr="004E6397">
        <w:rPr>
          <w:rFonts w:ascii="Century Gothic" w:hAnsi="Century Gothic"/>
        </w:rPr>
        <w:t xml:space="preserve">. Advance Access. Published September 19, 2010. </w:t>
      </w:r>
    </w:p>
    <w:p w:rsidR="00FC48C2" w:rsidRPr="004E6397" w:rsidRDefault="00FC48C2" w:rsidP="00FC48C2">
      <w:pPr>
        <w:pStyle w:val="ListParagraph"/>
        <w:ind w:left="360"/>
        <w:rPr>
          <w:rFonts w:ascii="Century Gothic" w:hAnsi="Century Gothic"/>
        </w:rPr>
      </w:pPr>
    </w:p>
    <w:p w:rsidR="008136F3" w:rsidRPr="004E6397" w:rsidRDefault="006452BD" w:rsidP="00FC48C2">
      <w:pPr>
        <w:pStyle w:val="ListParagraph"/>
        <w:ind w:left="360"/>
        <w:rPr>
          <w:rFonts w:ascii="Century Gothic" w:hAnsi="Century Gothic"/>
          <w:b/>
        </w:rPr>
      </w:pPr>
      <w:hyperlink r:id="rId47" w:history="1">
        <w:r w:rsidR="008136F3" w:rsidRPr="004E6397">
          <w:rPr>
            <w:rStyle w:val="Hyperlink"/>
            <w:rFonts w:ascii="Century Gothic" w:hAnsi="Century Gothic"/>
          </w:rPr>
          <w:t>Kids Marshmallow Experiment</w:t>
        </w:r>
      </w:hyperlink>
      <w:r w:rsidR="008136F3" w:rsidRPr="004E6397">
        <w:rPr>
          <w:rFonts w:ascii="Century Gothic" w:hAnsi="Century Gothic"/>
        </w:rPr>
        <w:t xml:space="preserve">. </w:t>
      </w:r>
      <w:r w:rsidR="008136F3" w:rsidRPr="004E6397">
        <w:rPr>
          <w:rFonts w:ascii="Century Gothic" w:hAnsi="Century Gothic"/>
          <w:i/>
        </w:rPr>
        <w:t>YouTube</w:t>
      </w:r>
      <w:r w:rsidR="008A5AF7" w:rsidRPr="004E6397">
        <w:rPr>
          <w:rFonts w:ascii="Century Gothic" w:hAnsi="Century Gothic"/>
        </w:rPr>
        <w:t>.</w:t>
      </w:r>
      <w:r w:rsidR="008136F3" w:rsidRPr="004E6397">
        <w:rPr>
          <w:rFonts w:ascii="Century Gothic" w:hAnsi="Century Gothic"/>
        </w:rPr>
        <w:t xml:space="preserve"> 2:54, Posted by clap4thehandicap on September 15, 2009, </w:t>
      </w:r>
    </w:p>
    <w:p w:rsidR="004E149D" w:rsidRPr="004E6397" w:rsidRDefault="004E149D" w:rsidP="004E149D">
      <w:pPr>
        <w:pStyle w:val="ListParagraph"/>
        <w:ind w:left="360"/>
        <w:rPr>
          <w:rFonts w:ascii="Century Gothic" w:hAnsi="Century Gothic"/>
          <w:b/>
          <w:color w:val="FF0000"/>
        </w:rPr>
      </w:pPr>
    </w:p>
    <w:p w:rsidR="008136F3" w:rsidRPr="004E6397" w:rsidRDefault="008136F3" w:rsidP="008136F3">
      <w:pPr>
        <w:pStyle w:val="ListParagraph"/>
        <w:numPr>
          <w:ilvl w:val="0"/>
          <w:numId w:val="12"/>
        </w:numPr>
        <w:ind w:left="360" w:hanging="360"/>
        <w:rPr>
          <w:rFonts w:ascii="Century Gothic" w:hAnsi="Century Gothic"/>
          <w:b/>
          <w:color w:val="FF0000"/>
        </w:rPr>
      </w:pPr>
      <w:r w:rsidRPr="004E6397">
        <w:rPr>
          <w:rFonts w:ascii="Century Gothic" w:hAnsi="Century Gothic"/>
          <w:b/>
        </w:rPr>
        <w:t>Remember the chocolate cake and fruit salad experiment that proved how fleeting willpower can be? Who would have guessed how easily our decisions can be sw</w:t>
      </w:r>
      <w:r w:rsidR="004E149D" w:rsidRPr="004E6397">
        <w:rPr>
          <w:rFonts w:ascii="Century Gothic" w:hAnsi="Century Gothic"/>
          <w:b/>
        </w:rPr>
        <w:t>ayed when our brains are taxed.</w:t>
      </w:r>
      <w:r w:rsidR="004E149D" w:rsidRPr="004E6397">
        <w:rPr>
          <w:rFonts w:ascii="Century Gothic" w:hAnsi="Century Gothic"/>
          <w:b/>
          <w:color w:val="FF0000"/>
        </w:rPr>
        <w:br/>
      </w:r>
      <w:r w:rsidRPr="004E6397">
        <w:rPr>
          <w:rFonts w:ascii="Century Gothic" w:hAnsi="Century Gothic"/>
        </w:rPr>
        <w:t xml:space="preserve">Shiv, Baba and </w:t>
      </w:r>
      <w:proofErr w:type="spellStart"/>
      <w:r w:rsidRPr="004E6397">
        <w:rPr>
          <w:rFonts w:ascii="Century Gothic" w:hAnsi="Century Gothic"/>
        </w:rPr>
        <w:t>Fedorikhin</w:t>
      </w:r>
      <w:proofErr w:type="spellEnd"/>
      <w:r w:rsidRPr="004E6397">
        <w:rPr>
          <w:rFonts w:ascii="Century Gothic" w:hAnsi="Century Gothic"/>
        </w:rPr>
        <w:t>, Alexander. “Heart and Mind in Conflict: The Interplay of Affect and Cognition in Consumer Decision Making</w:t>
      </w:r>
      <w:r w:rsidR="004E149D" w:rsidRPr="004E6397">
        <w:rPr>
          <w:rFonts w:ascii="Century Gothic" w:hAnsi="Century Gothic"/>
        </w:rPr>
        <w:t>.</w:t>
      </w:r>
      <w:r w:rsidRPr="004E6397">
        <w:rPr>
          <w:rFonts w:ascii="Century Gothic" w:hAnsi="Century Gothic"/>
        </w:rPr>
        <w:t xml:space="preserve">” </w:t>
      </w:r>
      <w:r w:rsidRPr="004E6397">
        <w:rPr>
          <w:rFonts w:ascii="Century Gothic" w:hAnsi="Century Gothic"/>
          <w:i/>
        </w:rPr>
        <w:t>Journal of Consumer Research</w:t>
      </w:r>
      <w:r w:rsidR="004E149D" w:rsidRPr="004E6397">
        <w:rPr>
          <w:rFonts w:ascii="Century Gothic" w:hAnsi="Century Gothic"/>
          <w:i/>
        </w:rPr>
        <w:t>.</w:t>
      </w:r>
      <w:r w:rsidRPr="004E6397">
        <w:rPr>
          <w:rFonts w:ascii="Century Gothic" w:hAnsi="Century Gothic"/>
        </w:rPr>
        <w:t xml:space="preserve"> 26 (1999): 278-292</w:t>
      </w:r>
    </w:p>
    <w:p w:rsidR="004E149D" w:rsidRPr="004E6397" w:rsidRDefault="004E149D" w:rsidP="004E149D">
      <w:pPr>
        <w:pStyle w:val="ListParagraph"/>
        <w:ind w:left="360"/>
        <w:rPr>
          <w:rFonts w:ascii="Century Gothic" w:hAnsi="Century Gothic"/>
        </w:rPr>
      </w:pPr>
    </w:p>
    <w:p w:rsidR="008136F3" w:rsidRPr="004E6397" w:rsidRDefault="008136F3" w:rsidP="004E149D">
      <w:pPr>
        <w:pStyle w:val="ListParagraph"/>
        <w:numPr>
          <w:ilvl w:val="0"/>
          <w:numId w:val="12"/>
        </w:numPr>
        <w:ind w:left="360" w:hanging="360"/>
        <w:rPr>
          <w:rFonts w:ascii="Century Gothic" w:hAnsi="Century Gothic"/>
        </w:rPr>
      </w:pPr>
      <w:proofErr w:type="spellStart"/>
      <w:r w:rsidRPr="004E6397">
        <w:rPr>
          <w:rFonts w:ascii="Century Gothic" w:hAnsi="Century Gothic"/>
        </w:rPr>
        <w:t>Kalish</w:t>
      </w:r>
      <w:proofErr w:type="spellEnd"/>
      <w:r w:rsidRPr="004E6397">
        <w:rPr>
          <w:rFonts w:ascii="Century Gothic" w:hAnsi="Century Gothic"/>
        </w:rPr>
        <w:t>, Nancy. “</w:t>
      </w:r>
      <w:hyperlink r:id="rId48" w:history="1">
        <w:r w:rsidRPr="004E6397">
          <w:rPr>
            <w:rStyle w:val="Hyperlink"/>
            <w:rFonts w:ascii="Century Gothic" w:hAnsi="Century Gothic"/>
          </w:rPr>
          <w:t>Use Your Willpower Wisely</w:t>
        </w:r>
      </w:hyperlink>
      <w:r w:rsidRPr="004E6397">
        <w:rPr>
          <w:rFonts w:ascii="Century Gothic" w:hAnsi="Century Gothic"/>
        </w:rPr>
        <w:t xml:space="preserve">.” </w:t>
      </w:r>
      <w:r w:rsidRPr="004E6397">
        <w:rPr>
          <w:rFonts w:ascii="Century Gothic" w:hAnsi="Century Gothic"/>
          <w:i/>
        </w:rPr>
        <w:t>Prevention Magazine</w:t>
      </w:r>
      <w:r w:rsidRPr="004E6397">
        <w:rPr>
          <w:rFonts w:ascii="Century Gothic" w:hAnsi="Century Gothic"/>
        </w:rPr>
        <w:t xml:space="preserve">. November 9, 2008. </w:t>
      </w:r>
    </w:p>
    <w:p w:rsidR="004E149D" w:rsidRPr="004E6397" w:rsidRDefault="004E149D" w:rsidP="004E149D">
      <w:pPr>
        <w:pStyle w:val="ListParagraph"/>
        <w:ind w:left="360"/>
        <w:rPr>
          <w:rFonts w:ascii="Century Gothic" w:hAnsi="Century Gothic"/>
        </w:rPr>
      </w:pPr>
    </w:p>
    <w:p w:rsidR="008136F3" w:rsidRPr="004E6397" w:rsidRDefault="008136F3" w:rsidP="008136F3">
      <w:pPr>
        <w:pStyle w:val="ListParagraph"/>
        <w:numPr>
          <w:ilvl w:val="0"/>
          <w:numId w:val="12"/>
        </w:numPr>
        <w:ind w:left="360" w:hanging="360"/>
        <w:rPr>
          <w:rFonts w:ascii="Century Gothic" w:hAnsi="Century Gothic"/>
          <w:b/>
          <w:color w:val="FF0000"/>
        </w:rPr>
      </w:pPr>
      <w:r w:rsidRPr="004E6397">
        <w:rPr>
          <w:rFonts w:ascii="Century Gothic" w:hAnsi="Century Gothic"/>
          <w:b/>
        </w:rPr>
        <w:t xml:space="preserve">The brain: will work for food. In fact, it consumes about 20 percent of the calories we burn for energy. </w:t>
      </w:r>
      <w:r w:rsidR="004E149D" w:rsidRPr="004E6397">
        <w:rPr>
          <w:rFonts w:ascii="Century Gothic" w:hAnsi="Century Gothic"/>
          <w:b/>
          <w:color w:val="FF0000"/>
        </w:rPr>
        <w:br/>
      </w:r>
      <w:proofErr w:type="spellStart"/>
      <w:r w:rsidRPr="004E6397">
        <w:rPr>
          <w:rFonts w:ascii="Century Gothic" w:hAnsi="Century Gothic"/>
        </w:rPr>
        <w:t>Drubach</w:t>
      </w:r>
      <w:proofErr w:type="spellEnd"/>
      <w:r w:rsidRPr="004E6397">
        <w:rPr>
          <w:rFonts w:ascii="Century Gothic" w:hAnsi="Century Gothic"/>
        </w:rPr>
        <w:t xml:space="preserve">, Daniel. </w:t>
      </w:r>
      <w:r w:rsidRPr="004E6397">
        <w:rPr>
          <w:rFonts w:ascii="Century Gothic" w:hAnsi="Century Gothic"/>
          <w:i/>
        </w:rPr>
        <w:t>The Brain Explained</w:t>
      </w:r>
      <w:r w:rsidR="00935B2F" w:rsidRPr="004E6397">
        <w:rPr>
          <w:rFonts w:ascii="Century Gothic" w:hAnsi="Century Gothic"/>
        </w:rPr>
        <w:t>.</w:t>
      </w:r>
      <w:r w:rsidRPr="004E6397">
        <w:rPr>
          <w:rFonts w:ascii="Century Gothic" w:hAnsi="Century Gothic"/>
        </w:rPr>
        <w:t xml:space="preserve"> Prentice Hall Health, 2000</w:t>
      </w:r>
    </w:p>
    <w:p w:rsidR="00935B2F" w:rsidRPr="004E6397" w:rsidRDefault="00935B2F" w:rsidP="00935B2F">
      <w:pPr>
        <w:pStyle w:val="ListParagraph"/>
        <w:ind w:left="360"/>
        <w:rPr>
          <w:rFonts w:ascii="Century Gothic" w:hAnsi="Century Gothic"/>
        </w:rPr>
      </w:pPr>
    </w:p>
    <w:p w:rsidR="008136F3" w:rsidRPr="004E6397" w:rsidRDefault="008136F3" w:rsidP="00935B2F">
      <w:pPr>
        <w:pStyle w:val="ListParagraph"/>
        <w:numPr>
          <w:ilvl w:val="0"/>
          <w:numId w:val="12"/>
        </w:numPr>
        <w:ind w:left="360" w:hanging="360"/>
        <w:rPr>
          <w:rFonts w:ascii="Century Gothic" w:hAnsi="Century Gothic"/>
        </w:rPr>
      </w:pPr>
      <w:proofErr w:type="spellStart"/>
      <w:r w:rsidRPr="004E6397">
        <w:rPr>
          <w:rFonts w:ascii="Century Gothic" w:hAnsi="Century Gothic"/>
        </w:rPr>
        <w:t>Gailliot</w:t>
      </w:r>
      <w:proofErr w:type="spellEnd"/>
      <w:r w:rsidRPr="004E6397">
        <w:rPr>
          <w:rFonts w:ascii="Century Gothic" w:hAnsi="Century Gothic"/>
        </w:rPr>
        <w:t xml:space="preserve">, Matthew T., </w:t>
      </w:r>
      <w:proofErr w:type="spellStart"/>
      <w:r w:rsidRPr="004E6397">
        <w:rPr>
          <w:rFonts w:ascii="Century Gothic" w:hAnsi="Century Gothic"/>
        </w:rPr>
        <w:t>Baumeister</w:t>
      </w:r>
      <w:proofErr w:type="spellEnd"/>
      <w:r w:rsidRPr="004E6397">
        <w:rPr>
          <w:rFonts w:ascii="Century Gothic" w:hAnsi="Century Gothic"/>
        </w:rPr>
        <w:t xml:space="preserve">, Roy F., </w:t>
      </w:r>
      <w:proofErr w:type="spellStart"/>
      <w:r w:rsidRPr="004E6397">
        <w:rPr>
          <w:rFonts w:ascii="Century Gothic" w:hAnsi="Century Gothic"/>
        </w:rPr>
        <w:t>DeWall</w:t>
      </w:r>
      <w:proofErr w:type="spellEnd"/>
      <w:r w:rsidRPr="004E6397">
        <w:rPr>
          <w:rFonts w:ascii="Century Gothic" w:hAnsi="Century Gothic"/>
        </w:rPr>
        <w:t xml:space="preserve">, C. Nathan, </w:t>
      </w:r>
      <w:proofErr w:type="spellStart"/>
      <w:r w:rsidRPr="004E6397">
        <w:rPr>
          <w:rFonts w:ascii="Century Gothic" w:hAnsi="Century Gothic"/>
        </w:rPr>
        <w:t>Maner</w:t>
      </w:r>
      <w:proofErr w:type="spellEnd"/>
      <w:r w:rsidRPr="004E6397">
        <w:rPr>
          <w:rFonts w:ascii="Century Gothic" w:hAnsi="Century Gothic"/>
        </w:rPr>
        <w:t xml:space="preserve">, Jon K., Plant, E. Ashby, Tice, Dianne M., Brewer, Lauren E., </w:t>
      </w:r>
      <w:proofErr w:type="spellStart"/>
      <w:r w:rsidRPr="004E6397">
        <w:rPr>
          <w:rFonts w:ascii="Century Gothic" w:hAnsi="Century Gothic"/>
        </w:rPr>
        <w:t>Schmeichel</w:t>
      </w:r>
      <w:proofErr w:type="spellEnd"/>
      <w:r w:rsidRPr="004E6397">
        <w:rPr>
          <w:rFonts w:ascii="Century Gothic" w:hAnsi="Century Gothic"/>
        </w:rPr>
        <w:t>, Brandon J. “Self-Control Relies on Glucose as a Limited Energy Source: Willpower is More Than a Metaphor</w:t>
      </w:r>
      <w:r w:rsidR="00935B2F" w:rsidRPr="004E6397">
        <w:rPr>
          <w:rFonts w:ascii="Century Gothic" w:hAnsi="Century Gothic"/>
        </w:rPr>
        <w:t>.</w:t>
      </w:r>
      <w:r w:rsidRPr="004E6397">
        <w:rPr>
          <w:rFonts w:ascii="Century Gothic" w:hAnsi="Century Gothic"/>
        </w:rPr>
        <w:t xml:space="preserve">” </w:t>
      </w:r>
      <w:r w:rsidRPr="004E6397">
        <w:rPr>
          <w:rFonts w:ascii="Century Gothic" w:hAnsi="Century Gothic"/>
          <w:i/>
        </w:rPr>
        <w:t>Journal of Personality and Social Psychology</w:t>
      </w:r>
      <w:r w:rsidR="00935B2F" w:rsidRPr="004E6397">
        <w:rPr>
          <w:rFonts w:ascii="Century Gothic" w:hAnsi="Century Gothic"/>
          <w:i/>
        </w:rPr>
        <w:t>.</w:t>
      </w:r>
      <w:r w:rsidRPr="004E6397">
        <w:rPr>
          <w:rFonts w:ascii="Century Gothic" w:hAnsi="Century Gothic"/>
        </w:rPr>
        <w:t xml:space="preserve"> Vol. 92, No. 2 (2007): 325-336</w:t>
      </w:r>
    </w:p>
    <w:p w:rsidR="003A1EDE" w:rsidRPr="004E6397" w:rsidRDefault="003A1EDE" w:rsidP="003A1EDE">
      <w:pPr>
        <w:pStyle w:val="ListParagraph"/>
        <w:ind w:left="360"/>
        <w:rPr>
          <w:rFonts w:ascii="Century Gothic" w:hAnsi="Century Gothic"/>
        </w:rPr>
      </w:pPr>
    </w:p>
    <w:p w:rsidR="008136F3" w:rsidRPr="004E6397" w:rsidRDefault="008136F3" w:rsidP="008136F3">
      <w:pPr>
        <w:pStyle w:val="ListParagraph"/>
        <w:numPr>
          <w:ilvl w:val="0"/>
          <w:numId w:val="12"/>
        </w:numPr>
        <w:ind w:left="360" w:hanging="360"/>
        <w:rPr>
          <w:rFonts w:ascii="Century Gothic" w:hAnsi="Century Gothic"/>
          <w:b/>
          <w:color w:val="FF0000"/>
        </w:rPr>
      </w:pPr>
      <w:r w:rsidRPr="004E6397">
        <w:rPr>
          <w:rFonts w:ascii="Century Gothic" w:hAnsi="Century Gothic"/>
          <w:b/>
        </w:rPr>
        <w:t xml:space="preserve">A hunger for justice. Researchers found when judges make decisions on a full stomach, they tend to be more likely to make a favorable ruling than when </w:t>
      </w:r>
      <w:r w:rsidR="00240819" w:rsidRPr="004E6397">
        <w:rPr>
          <w:rFonts w:ascii="Century Gothic" w:hAnsi="Century Gothic"/>
          <w:b/>
        </w:rPr>
        <w:t>they’re</w:t>
      </w:r>
      <w:r w:rsidRPr="004E6397">
        <w:rPr>
          <w:rFonts w:ascii="Century Gothic" w:hAnsi="Century Gothic"/>
          <w:b/>
        </w:rPr>
        <w:t xml:space="preserve"> hungry.</w:t>
      </w:r>
      <w:r w:rsidR="003A1EDE" w:rsidRPr="004E6397">
        <w:rPr>
          <w:rFonts w:ascii="Century Gothic" w:hAnsi="Century Gothic"/>
          <w:b/>
          <w:color w:val="FF0000"/>
        </w:rPr>
        <w:br/>
      </w:r>
      <w:proofErr w:type="spellStart"/>
      <w:r w:rsidRPr="004E6397">
        <w:rPr>
          <w:rFonts w:ascii="Century Gothic" w:hAnsi="Century Gothic"/>
        </w:rPr>
        <w:t>Danziger</w:t>
      </w:r>
      <w:proofErr w:type="spellEnd"/>
      <w:r w:rsidRPr="004E6397">
        <w:rPr>
          <w:rFonts w:ascii="Century Gothic" w:hAnsi="Century Gothic"/>
        </w:rPr>
        <w:t xml:space="preserve">, Shai, </w:t>
      </w:r>
      <w:proofErr w:type="spellStart"/>
      <w:r w:rsidRPr="004E6397">
        <w:rPr>
          <w:rFonts w:ascii="Century Gothic" w:hAnsi="Century Gothic"/>
        </w:rPr>
        <w:t>Levav</w:t>
      </w:r>
      <w:proofErr w:type="spellEnd"/>
      <w:r w:rsidRPr="004E6397">
        <w:rPr>
          <w:rFonts w:ascii="Century Gothic" w:hAnsi="Century Gothic"/>
        </w:rPr>
        <w:t xml:space="preserve">, Jonathan, </w:t>
      </w:r>
      <w:proofErr w:type="spellStart"/>
      <w:r w:rsidRPr="004E6397">
        <w:rPr>
          <w:rFonts w:ascii="Century Gothic" w:hAnsi="Century Gothic"/>
        </w:rPr>
        <w:t>Avnaim-Pesso</w:t>
      </w:r>
      <w:proofErr w:type="spellEnd"/>
      <w:r w:rsidRPr="004E6397">
        <w:rPr>
          <w:rFonts w:ascii="Century Gothic" w:hAnsi="Century Gothic"/>
        </w:rPr>
        <w:t xml:space="preserve">, </w:t>
      </w:r>
      <w:proofErr w:type="spellStart"/>
      <w:r w:rsidRPr="004E6397">
        <w:rPr>
          <w:rFonts w:ascii="Century Gothic" w:hAnsi="Century Gothic"/>
        </w:rPr>
        <w:t>Liora</w:t>
      </w:r>
      <w:proofErr w:type="spellEnd"/>
      <w:r w:rsidRPr="004E6397">
        <w:rPr>
          <w:rFonts w:ascii="Century Gothic" w:hAnsi="Century Gothic"/>
        </w:rPr>
        <w:t>. “Extraneous Factors in Judicial Decisions</w:t>
      </w:r>
      <w:r w:rsidR="003A1EDE" w:rsidRPr="004E6397">
        <w:rPr>
          <w:rFonts w:ascii="Century Gothic" w:hAnsi="Century Gothic"/>
        </w:rPr>
        <w:t>.</w:t>
      </w:r>
      <w:r w:rsidRPr="004E6397">
        <w:rPr>
          <w:rFonts w:ascii="Century Gothic" w:hAnsi="Century Gothic"/>
        </w:rPr>
        <w:t xml:space="preserve">” </w:t>
      </w:r>
      <w:r w:rsidRPr="004E6397">
        <w:rPr>
          <w:rFonts w:ascii="Century Gothic" w:hAnsi="Century Gothic"/>
          <w:i/>
        </w:rPr>
        <w:t>Proceedings of the National Academy of Sciences (PNAS)</w:t>
      </w:r>
      <w:r w:rsidR="003A1EDE" w:rsidRPr="004E6397">
        <w:rPr>
          <w:rFonts w:ascii="Century Gothic" w:hAnsi="Century Gothic"/>
          <w:i/>
        </w:rPr>
        <w:t>.</w:t>
      </w:r>
      <w:r w:rsidRPr="004E6397">
        <w:rPr>
          <w:rFonts w:ascii="Century Gothic" w:hAnsi="Century Gothic"/>
        </w:rPr>
        <w:t xml:space="preserve"> 2011</w:t>
      </w:r>
    </w:p>
    <w:p w:rsidR="008136F3" w:rsidRPr="004E6397" w:rsidRDefault="008136F3" w:rsidP="008823A6">
      <w:pPr>
        <w:ind w:left="360"/>
        <w:rPr>
          <w:rFonts w:ascii="Century Gothic" w:hAnsi="Century Gothic"/>
          <w:b/>
        </w:rPr>
      </w:pPr>
      <w:r w:rsidRPr="004E6397">
        <w:rPr>
          <w:rFonts w:ascii="Century Gothic" w:hAnsi="Century Gothic"/>
          <w:b/>
        </w:rPr>
        <w:t xml:space="preserve">We thought that the anonymous Discovery Channel blog commenter who posted this line on April 16, 2011 in the </w:t>
      </w:r>
      <w:hyperlink r:id="rId49" w:anchor=".UQbX4PJLp8E" w:history="1">
        <w:r w:rsidRPr="004E6397">
          <w:rPr>
            <w:rStyle w:val="Hyperlink"/>
            <w:rFonts w:ascii="Century Gothic" w:hAnsi="Century Gothic"/>
            <w:b/>
            <w:color w:val="auto"/>
          </w:rPr>
          <w:t>blog article</w:t>
        </w:r>
      </w:hyperlink>
      <w:r w:rsidRPr="004E6397">
        <w:rPr>
          <w:rFonts w:ascii="Century Gothic" w:hAnsi="Century Gothic"/>
          <w:b/>
        </w:rPr>
        <w:t xml:space="preserve"> on the Israeli parole system deserves a nod:  Brian Too Says: “Well, to be fair, we always said that Justice was blind. We never said anything about being tired or hungry!” </w:t>
      </w:r>
    </w:p>
    <w:p w:rsidR="008136F3" w:rsidRPr="004E6397" w:rsidRDefault="008136F3" w:rsidP="008823A6">
      <w:pPr>
        <w:ind w:left="360"/>
        <w:rPr>
          <w:rFonts w:ascii="Century Gothic" w:hAnsi="Century Gothic"/>
        </w:rPr>
      </w:pPr>
      <w:r w:rsidRPr="004E6397">
        <w:rPr>
          <w:rFonts w:ascii="Century Gothic" w:hAnsi="Century Gothic"/>
        </w:rPr>
        <w:t>Yong, Ed. “</w:t>
      </w:r>
      <w:hyperlink r:id="rId50" w:anchor=".UQbYAPJLp8E" w:history="1">
        <w:r w:rsidRPr="004E6397">
          <w:rPr>
            <w:rStyle w:val="Hyperlink"/>
            <w:rFonts w:ascii="Century Gothic" w:hAnsi="Century Gothic"/>
          </w:rPr>
          <w:t xml:space="preserve">Justice is Served, But More So </w:t>
        </w:r>
        <w:proofErr w:type="gramStart"/>
        <w:r w:rsidRPr="004E6397">
          <w:rPr>
            <w:rStyle w:val="Hyperlink"/>
            <w:rFonts w:ascii="Century Gothic" w:hAnsi="Century Gothic"/>
          </w:rPr>
          <w:t>After</w:t>
        </w:r>
        <w:proofErr w:type="gramEnd"/>
        <w:r w:rsidRPr="004E6397">
          <w:rPr>
            <w:rStyle w:val="Hyperlink"/>
            <w:rFonts w:ascii="Century Gothic" w:hAnsi="Century Gothic"/>
          </w:rPr>
          <w:t xml:space="preserve"> Lunch: How Food-Breaks Sway the Decisions of Judges</w:t>
        </w:r>
      </w:hyperlink>
      <w:r w:rsidRPr="004E6397">
        <w:rPr>
          <w:rFonts w:ascii="Century Gothic" w:hAnsi="Century Gothic"/>
        </w:rPr>
        <w:t xml:space="preserve">.” </w:t>
      </w:r>
      <w:r w:rsidRPr="004E6397">
        <w:rPr>
          <w:rFonts w:ascii="Century Gothic" w:hAnsi="Century Gothic"/>
          <w:i/>
        </w:rPr>
        <w:t>Discover Blog</w:t>
      </w:r>
      <w:r w:rsidRPr="004E6397">
        <w:rPr>
          <w:rFonts w:ascii="Century Gothic" w:hAnsi="Century Gothic"/>
        </w:rPr>
        <w:t>. April 11, 2011. Accessed April 18, 2011</w:t>
      </w:r>
    </w:p>
    <w:p w:rsidR="008136F3" w:rsidRPr="004E6397" w:rsidRDefault="008136F3" w:rsidP="008823A6">
      <w:pPr>
        <w:pStyle w:val="ListParagraph"/>
        <w:numPr>
          <w:ilvl w:val="0"/>
          <w:numId w:val="12"/>
        </w:numPr>
        <w:ind w:left="360" w:hanging="360"/>
        <w:rPr>
          <w:rFonts w:ascii="Century Gothic" w:hAnsi="Century Gothic"/>
        </w:rPr>
      </w:pPr>
      <w:proofErr w:type="spellStart"/>
      <w:r w:rsidRPr="004E6397">
        <w:rPr>
          <w:rFonts w:ascii="Century Gothic" w:hAnsi="Century Gothic"/>
        </w:rPr>
        <w:t>Aamodt</w:t>
      </w:r>
      <w:proofErr w:type="spellEnd"/>
      <w:r w:rsidRPr="004E6397">
        <w:rPr>
          <w:rFonts w:ascii="Century Gothic" w:hAnsi="Century Gothic"/>
        </w:rPr>
        <w:t>, Sandra and Wang, Sam. “</w:t>
      </w:r>
      <w:hyperlink r:id="rId51" w:history="1">
        <w:r w:rsidRPr="004E6397">
          <w:rPr>
            <w:rStyle w:val="Hyperlink"/>
            <w:rFonts w:ascii="Century Gothic" w:hAnsi="Century Gothic"/>
          </w:rPr>
          <w:t>Tighten Your Belt, Strengthen Your Mind</w:t>
        </w:r>
      </w:hyperlink>
      <w:r w:rsidRPr="004E6397">
        <w:rPr>
          <w:rFonts w:ascii="Century Gothic" w:hAnsi="Century Gothic"/>
        </w:rPr>
        <w:t xml:space="preserve">.” </w:t>
      </w:r>
      <w:r w:rsidRPr="004E6397">
        <w:rPr>
          <w:rFonts w:ascii="Century Gothic" w:hAnsi="Century Gothic"/>
          <w:i/>
        </w:rPr>
        <w:t>The New York Times</w:t>
      </w:r>
      <w:r w:rsidR="008823A6" w:rsidRPr="004E6397">
        <w:rPr>
          <w:rFonts w:ascii="Century Gothic" w:hAnsi="Century Gothic"/>
          <w:i/>
        </w:rPr>
        <w:t>.</w:t>
      </w:r>
      <w:r w:rsidRPr="004E6397">
        <w:rPr>
          <w:rFonts w:ascii="Century Gothic" w:hAnsi="Century Gothic"/>
        </w:rPr>
        <w:t xml:space="preserve"> April 2, 2008. </w:t>
      </w:r>
    </w:p>
    <w:p w:rsidR="008136F3" w:rsidRPr="004E6397" w:rsidRDefault="008136F3" w:rsidP="008136F3">
      <w:pPr>
        <w:rPr>
          <w:rFonts w:ascii="Century Gothic" w:hAnsi="Century Gothic"/>
        </w:rPr>
      </w:pPr>
    </w:p>
    <w:p w:rsidR="008136F3" w:rsidRPr="004E6397" w:rsidRDefault="008136F3" w:rsidP="008136F3">
      <w:pPr>
        <w:rPr>
          <w:rFonts w:ascii="Century Gothic" w:hAnsi="Century Gothic"/>
          <w:b/>
          <w:sz w:val="24"/>
          <w:szCs w:val="24"/>
        </w:rPr>
      </w:pPr>
      <w:r w:rsidRPr="004E6397">
        <w:rPr>
          <w:rFonts w:ascii="Century Gothic" w:hAnsi="Century Gothic"/>
          <w:b/>
          <w:sz w:val="24"/>
          <w:szCs w:val="24"/>
        </w:rPr>
        <w:lastRenderedPageBreak/>
        <w:t>CHAPTER 8: A BALANCED LIFE</w:t>
      </w:r>
    </w:p>
    <w:p w:rsidR="008136F3" w:rsidRPr="004E6397" w:rsidRDefault="008136F3" w:rsidP="001C3D6E">
      <w:pPr>
        <w:pStyle w:val="ListParagraph"/>
        <w:numPr>
          <w:ilvl w:val="0"/>
          <w:numId w:val="13"/>
        </w:numPr>
        <w:ind w:left="360" w:hanging="360"/>
        <w:rPr>
          <w:rFonts w:ascii="Century Gothic" w:hAnsi="Century Gothic"/>
        </w:rPr>
      </w:pPr>
      <w:r w:rsidRPr="004E6397">
        <w:rPr>
          <w:rFonts w:ascii="Century Gothic" w:hAnsi="Century Gothic"/>
        </w:rPr>
        <w:t>Hammonds, Keith H. “</w:t>
      </w:r>
      <w:hyperlink r:id="rId52" w:history="1">
        <w:r w:rsidRPr="004E6397">
          <w:rPr>
            <w:rStyle w:val="Hyperlink"/>
            <w:rFonts w:ascii="Century Gothic" w:hAnsi="Century Gothic"/>
          </w:rPr>
          <w:t>Balance is Bunk!</w:t>
        </w:r>
      </w:hyperlink>
      <w:r w:rsidRPr="004E6397">
        <w:rPr>
          <w:rFonts w:ascii="Century Gothic" w:hAnsi="Century Gothic"/>
        </w:rPr>
        <w:t xml:space="preserve">” </w:t>
      </w:r>
      <w:r w:rsidRPr="004E6397">
        <w:rPr>
          <w:rFonts w:ascii="Century Gothic" w:hAnsi="Century Gothic"/>
          <w:i/>
        </w:rPr>
        <w:t>Fast Company</w:t>
      </w:r>
      <w:r w:rsidR="006C4FDB" w:rsidRPr="004E6397">
        <w:rPr>
          <w:rFonts w:ascii="Century Gothic" w:hAnsi="Century Gothic"/>
        </w:rPr>
        <w:t>.</w:t>
      </w:r>
      <w:r w:rsidRPr="004E6397">
        <w:rPr>
          <w:rFonts w:ascii="Century Gothic" w:hAnsi="Century Gothic"/>
        </w:rPr>
        <w:t xml:space="preserve"> October 1, 200</w:t>
      </w:r>
      <w:r w:rsidR="006C4FDB" w:rsidRPr="004E6397">
        <w:rPr>
          <w:rFonts w:ascii="Century Gothic" w:hAnsi="Century Gothic"/>
        </w:rPr>
        <w:t>4.</w:t>
      </w:r>
      <w:r w:rsidRPr="004E6397">
        <w:rPr>
          <w:rFonts w:ascii="Century Gothic" w:hAnsi="Century Gothic"/>
        </w:rPr>
        <w:t xml:space="preserve"> </w:t>
      </w:r>
    </w:p>
    <w:p w:rsidR="006C4FDB" w:rsidRPr="004E6397" w:rsidRDefault="006C4FDB" w:rsidP="006C4FDB">
      <w:pPr>
        <w:pStyle w:val="ListParagraph"/>
        <w:ind w:left="360"/>
        <w:rPr>
          <w:rFonts w:ascii="Century Gothic" w:hAnsi="Century Gothic"/>
        </w:rPr>
      </w:pPr>
    </w:p>
    <w:p w:rsidR="008136F3" w:rsidRPr="004E6397" w:rsidRDefault="008136F3" w:rsidP="001C3D6E">
      <w:pPr>
        <w:pStyle w:val="ListParagraph"/>
        <w:numPr>
          <w:ilvl w:val="0"/>
          <w:numId w:val="13"/>
        </w:numPr>
        <w:ind w:left="360" w:hanging="360"/>
        <w:rPr>
          <w:rFonts w:ascii="Century Gothic" w:hAnsi="Century Gothic"/>
        </w:rPr>
      </w:pPr>
      <w:r w:rsidRPr="004E6397">
        <w:rPr>
          <w:rFonts w:ascii="Century Gothic" w:hAnsi="Century Gothic"/>
        </w:rPr>
        <w:t xml:space="preserve">Diamond, Jared M. </w:t>
      </w:r>
      <w:r w:rsidRPr="004E6397">
        <w:rPr>
          <w:rFonts w:ascii="Century Gothic" w:hAnsi="Century Gothic"/>
          <w:i/>
        </w:rPr>
        <w:t>Guns, Germs, and Steel: The Fates of Human Societies</w:t>
      </w:r>
      <w:r w:rsidRPr="004E6397">
        <w:rPr>
          <w:rFonts w:ascii="Century Gothic" w:hAnsi="Century Gothic"/>
        </w:rPr>
        <w:t>. New York: W. W Norton &amp; Company, Inc. 1997.</w:t>
      </w:r>
    </w:p>
    <w:p w:rsidR="006C4FDB" w:rsidRPr="004E6397" w:rsidRDefault="006C4FDB" w:rsidP="006C4FDB">
      <w:pPr>
        <w:pStyle w:val="ListParagraph"/>
        <w:ind w:left="360"/>
        <w:rPr>
          <w:rFonts w:ascii="Century Gothic" w:hAnsi="Century Gothic"/>
        </w:rPr>
      </w:pPr>
    </w:p>
    <w:p w:rsidR="008136F3" w:rsidRPr="004E6397" w:rsidRDefault="008136F3" w:rsidP="001C3D6E">
      <w:pPr>
        <w:pStyle w:val="ListParagraph"/>
        <w:numPr>
          <w:ilvl w:val="0"/>
          <w:numId w:val="13"/>
        </w:numPr>
        <w:ind w:left="360" w:hanging="360"/>
        <w:rPr>
          <w:rFonts w:ascii="Century Gothic" w:hAnsi="Century Gothic"/>
        </w:rPr>
      </w:pPr>
      <w:r w:rsidRPr="004E6397">
        <w:rPr>
          <w:rFonts w:ascii="Century Gothic" w:hAnsi="Century Gothic"/>
        </w:rPr>
        <w:t xml:space="preserve">Schneider, Barbara L. and Waite, Linda J. </w:t>
      </w:r>
      <w:r w:rsidRPr="004E6397">
        <w:rPr>
          <w:rFonts w:ascii="Century Gothic" w:hAnsi="Century Gothic"/>
          <w:i/>
        </w:rPr>
        <w:t>Being Together, Working Apart: Dual-Career Families and the Work-Life Balance</w:t>
      </w:r>
      <w:r w:rsidR="006C4FDB" w:rsidRPr="004E6397">
        <w:rPr>
          <w:rFonts w:ascii="Century Gothic" w:hAnsi="Century Gothic"/>
          <w:i/>
        </w:rPr>
        <w:t>.</w:t>
      </w:r>
      <w:r w:rsidRPr="004E6397">
        <w:rPr>
          <w:rFonts w:ascii="Century Gothic" w:hAnsi="Century Gothic"/>
        </w:rPr>
        <w:t xml:space="preserve"> Cambridge:</w:t>
      </w:r>
      <w:r w:rsidR="001C2991" w:rsidRPr="004E6397">
        <w:rPr>
          <w:rFonts w:ascii="Century Gothic" w:hAnsi="Century Gothic"/>
        </w:rPr>
        <w:t xml:space="preserve"> Cambridge University Press.</w:t>
      </w:r>
      <w:r w:rsidRPr="004E6397">
        <w:rPr>
          <w:rFonts w:ascii="Century Gothic" w:hAnsi="Century Gothic"/>
        </w:rPr>
        <w:t xml:space="preserve"> 2005</w:t>
      </w:r>
      <w:r w:rsidR="001C2991" w:rsidRPr="004E6397">
        <w:rPr>
          <w:rFonts w:ascii="Century Gothic" w:hAnsi="Century Gothic"/>
        </w:rPr>
        <w:t>.</w:t>
      </w:r>
    </w:p>
    <w:p w:rsidR="006C4FDB" w:rsidRPr="004E6397" w:rsidRDefault="006C4FDB" w:rsidP="006C4FDB">
      <w:pPr>
        <w:pStyle w:val="ListParagraph"/>
        <w:ind w:left="360"/>
        <w:rPr>
          <w:rFonts w:ascii="Century Gothic" w:hAnsi="Century Gothic"/>
        </w:rPr>
      </w:pPr>
    </w:p>
    <w:p w:rsidR="001C2991" w:rsidRPr="004E6397" w:rsidRDefault="008136F3" w:rsidP="008136F3">
      <w:pPr>
        <w:pStyle w:val="ListParagraph"/>
        <w:numPr>
          <w:ilvl w:val="0"/>
          <w:numId w:val="13"/>
        </w:numPr>
        <w:ind w:left="360" w:hanging="360"/>
        <w:rPr>
          <w:rFonts w:ascii="Century Gothic" w:hAnsi="Century Gothic"/>
        </w:rPr>
      </w:pPr>
      <w:r w:rsidRPr="004E6397">
        <w:rPr>
          <w:rFonts w:ascii="Century Gothic" w:hAnsi="Century Gothic"/>
        </w:rPr>
        <w:t xml:space="preserve">Paul </w:t>
      </w:r>
      <w:proofErr w:type="spellStart"/>
      <w:r w:rsidRPr="004E6397">
        <w:rPr>
          <w:rFonts w:ascii="Century Gothic" w:hAnsi="Century Gothic"/>
        </w:rPr>
        <w:t>McFedries</w:t>
      </w:r>
      <w:proofErr w:type="spellEnd"/>
      <w:r w:rsidRPr="004E6397">
        <w:rPr>
          <w:rFonts w:ascii="Century Gothic" w:hAnsi="Century Gothic"/>
        </w:rPr>
        <w:t>, tracker of new words and phrases found in the English language, updated his “work-life balance” Lexis Nexis “</w:t>
      </w:r>
      <w:hyperlink r:id="rId53" w:history="1">
        <w:r w:rsidRPr="004E6397">
          <w:rPr>
            <w:rStyle w:val="Hyperlink"/>
            <w:rFonts w:ascii="Century Gothic" w:hAnsi="Century Gothic"/>
          </w:rPr>
          <w:t>WordSpy.com</w:t>
        </w:r>
      </w:hyperlink>
      <w:r w:rsidRPr="004E6397">
        <w:rPr>
          <w:rFonts w:ascii="Century Gothic" w:hAnsi="Century Gothic"/>
        </w:rPr>
        <w:t xml:space="preserve">” usage tally for us – which we verified with an academic search as well.   </w:t>
      </w:r>
      <w:r w:rsidR="001C2991" w:rsidRPr="004E6397">
        <w:rPr>
          <w:rFonts w:ascii="Century Gothic" w:hAnsi="Century Gothic"/>
        </w:rPr>
        <w:br/>
      </w:r>
      <w:proofErr w:type="spellStart"/>
      <w:r w:rsidRPr="004E6397">
        <w:rPr>
          <w:rFonts w:ascii="Century Gothic" w:hAnsi="Century Gothic"/>
        </w:rPr>
        <w:t>McFedries</w:t>
      </w:r>
      <w:proofErr w:type="spellEnd"/>
      <w:r w:rsidRPr="004E6397">
        <w:rPr>
          <w:rFonts w:ascii="Century Gothic" w:hAnsi="Century Gothic"/>
        </w:rPr>
        <w:t>, Paul. “</w:t>
      </w:r>
      <w:hyperlink r:id="rId54" w:history="1">
        <w:r w:rsidRPr="004E6397">
          <w:rPr>
            <w:rStyle w:val="Hyperlink"/>
            <w:rFonts w:ascii="Century Gothic" w:hAnsi="Century Gothic"/>
          </w:rPr>
          <w:t>Work-Life Balance</w:t>
        </w:r>
      </w:hyperlink>
      <w:r w:rsidRPr="004E6397">
        <w:rPr>
          <w:rFonts w:ascii="Century Gothic" w:hAnsi="Century Gothic"/>
        </w:rPr>
        <w:t xml:space="preserve">.” Paul </w:t>
      </w:r>
      <w:proofErr w:type="spellStart"/>
      <w:r w:rsidRPr="004E6397">
        <w:rPr>
          <w:rFonts w:ascii="Century Gothic" w:hAnsi="Century Gothic"/>
        </w:rPr>
        <w:t>McFedries</w:t>
      </w:r>
      <w:proofErr w:type="spellEnd"/>
      <w:r w:rsidRPr="004E6397">
        <w:rPr>
          <w:rFonts w:ascii="Century Gothic" w:hAnsi="Century Gothic"/>
        </w:rPr>
        <w:t xml:space="preserve"> Word Spy: The Word Lover’s Guide to New Words. www.wordspy.com/words/work-lifebalance.asp. Accessed April 19, 2011</w:t>
      </w:r>
    </w:p>
    <w:p w:rsidR="001C2991" w:rsidRPr="004E6397" w:rsidRDefault="001C2991" w:rsidP="001C2991">
      <w:pPr>
        <w:pStyle w:val="ListParagraph"/>
        <w:rPr>
          <w:rFonts w:ascii="Century Gothic" w:hAnsi="Century Gothic"/>
        </w:rPr>
      </w:pPr>
    </w:p>
    <w:p w:rsidR="008136F3" w:rsidRPr="004E6397" w:rsidRDefault="008136F3" w:rsidP="001C2991">
      <w:pPr>
        <w:pStyle w:val="ListParagraph"/>
        <w:ind w:left="360"/>
        <w:rPr>
          <w:rFonts w:ascii="Century Gothic" w:hAnsi="Century Gothic"/>
        </w:rPr>
      </w:pPr>
      <w:proofErr w:type="spellStart"/>
      <w:r w:rsidRPr="004E6397">
        <w:rPr>
          <w:rFonts w:ascii="Century Gothic" w:hAnsi="Century Gothic"/>
        </w:rPr>
        <w:t>McFedries</w:t>
      </w:r>
      <w:proofErr w:type="spellEnd"/>
      <w:r w:rsidRPr="004E6397">
        <w:rPr>
          <w:rFonts w:ascii="Century Gothic" w:hAnsi="Century Gothic"/>
        </w:rPr>
        <w:t>, Paul. E-mail messages to the researcher. April 19, 2011 and March 12, 2012.</w:t>
      </w:r>
    </w:p>
    <w:p w:rsidR="005B138F" w:rsidRPr="004E6397" w:rsidRDefault="005B138F" w:rsidP="005B138F">
      <w:pPr>
        <w:pStyle w:val="ListParagraph"/>
        <w:ind w:left="360"/>
        <w:rPr>
          <w:rFonts w:ascii="Century Gothic" w:hAnsi="Century Gothic"/>
          <w:b/>
          <w:color w:val="FF0000"/>
        </w:rPr>
      </w:pPr>
    </w:p>
    <w:p w:rsidR="008136F3" w:rsidRPr="004E6397" w:rsidRDefault="008136F3" w:rsidP="005B138F">
      <w:pPr>
        <w:pStyle w:val="ListParagraph"/>
        <w:numPr>
          <w:ilvl w:val="0"/>
          <w:numId w:val="13"/>
        </w:numPr>
        <w:ind w:left="360" w:hanging="360"/>
        <w:rPr>
          <w:rFonts w:ascii="Century Gothic" w:hAnsi="Century Gothic"/>
          <w:b/>
        </w:rPr>
      </w:pPr>
      <w:r w:rsidRPr="004E6397">
        <w:rPr>
          <w:rFonts w:ascii="Century Gothic" w:hAnsi="Century Gothic"/>
          <w:b/>
        </w:rPr>
        <w:t xml:space="preserve">Sad but true. Working too hard is not only bad for your personal sense of well-being, but researchers also found that working long hours can contribute to predicting </w:t>
      </w:r>
      <w:proofErr w:type="gramStart"/>
      <w:r w:rsidRPr="004E6397">
        <w:rPr>
          <w:rFonts w:ascii="Century Gothic" w:hAnsi="Century Gothic"/>
          <w:b/>
        </w:rPr>
        <w:t>who  acquires</w:t>
      </w:r>
      <w:proofErr w:type="gramEnd"/>
      <w:r w:rsidRPr="004E6397">
        <w:rPr>
          <w:rFonts w:ascii="Century Gothic" w:hAnsi="Century Gothic"/>
          <w:b/>
        </w:rPr>
        <w:t xml:space="preserve"> heart disease. </w:t>
      </w:r>
    </w:p>
    <w:p w:rsidR="008136F3" w:rsidRPr="004E6397" w:rsidRDefault="008136F3" w:rsidP="005B138F">
      <w:pPr>
        <w:pStyle w:val="ListParagraph"/>
        <w:ind w:left="360"/>
        <w:rPr>
          <w:rFonts w:ascii="Century Gothic" w:hAnsi="Century Gothic"/>
        </w:rPr>
      </w:pPr>
      <w:proofErr w:type="spellStart"/>
      <w:r w:rsidRPr="004E6397">
        <w:rPr>
          <w:rFonts w:ascii="Century Gothic" w:hAnsi="Century Gothic"/>
        </w:rPr>
        <w:t>Kivima</w:t>
      </w:r>
      <w:proofErr w:type="spellEnd"/>
      <w:r w:rsidRPr="004E6397">
        <w:rPr>
          <w:rFonts w:ascii="Century Gothic" w:hAnsi="Century Gothic"/>
        </w:rPr>
        <w:t xml:space="preserve">, Mika; Batty, David G.; Hamer, Mark; </w:t>
      </w:r>
      <w:proofErr w:type="spellStart"/>
      <w:r w:rsidRPr="004E6397">
        <w:rPr>
          <w:rFonts w:ascii="Century Gothic" w:hAnsi="Century Gothic"/>
        </w:rPr>
        <w:t>Ferrie</w:t>
      </w:r>
      <w:proofErr w:type="spellEnd"/>
      <w:r w:rsidRPr="004E6397">
        <w:rPr>
          <w:rFonts w:ascii="Century Gothic" w:hAnsi="Century Gothic"/>
        </w:rPr>
        <w:t xml:space="preserve">, Jane E.; </w:t>
      </w:r>
      <w:proofErr w:type="spellStart"/>
      <w:r w:rsidRPr="004E6397">
        <w:rPr>
          <w:rFonts w:ascii="Century Gothic" w:hAnsi="Century Gothic"/>
        </w:rPr>
        <w:t>Vahtera</w:t>
      </w:r>
      <w:proofErr w:type="spellEnd"/>
      <w:r w:rsidRPr="004E6397">
        <w:rPr>
          <w:rFonts w:ascii="Century Gothic" w:hAnsi="Century Gothic"/>
        </w:rPr>
        <w:t xml:space="preserve">, </w:t>
      </w:r>
      <w:proofErr w:type="spellStart"/>
      <w:r w:rsidRPr="004E6397">
        <w:rPr>
          <w:rFonts w:ascii="Century Gothic" w:hAnsi="Century Gothic"/>
        </w:rPr>
        <w:t>Jussi</w:t>
      </w:r>
      <w:proofErr w:type="spellEnd"/>
      <w:r w:rsidRPr="004E6397">
        <w:rPr>
          <w:rFonts w:ascii="Century Gothic" w:hAnsi="Century Gothic"/>
        </w:rPr>
        <w:t>; Virtanen, Marianna; Marmot, Michael G.;  Singh-</w:t>
      </w:r>
      <w:proofErr w:type="spellStart"/>
      <w:r w:rsidRPr="004E6397">
        <w:rPr>
          <w:rFonts w:ascii="Century Gothic" w:hAnsi="Century Gothic"/>
        </w:rPr>
        <w:t>Manoux</w:t>
      </w:r>
      <w:proofErr w:type="spellEnd"/>
      <w:r w:rsidRPr="004E6397">
        <w:rPr>
          <w:rFonts w:ascii="Century Gothic" w:hAnsi="Century Gothic"/>
        </w:rPr>
        <w:t xml:space="preserve">, Archana; Shipley, Martin J. “Using Additional Information on Working Hours to Predict Coronary Heart Disease: A Cohort Study.” </w:t>
      </w:r>
      <w:r w:rsidRPr="004E6397">
        <w:rPr>
          <w:rFonts w:ascii="Century Gothic" w:hAnsi="Century Gothic"/>
          <w:i/>
        </w:rPr>
        <w:t>Annals of Internal Medicine</w:t>
      </w:r>
      <w:r w:rsidR="00923132" w:rsidRPr="004E6397">
        <w:rPr>
          <w:rFonts w:ascii="Century Gothic" w:hAnsi="Century Gothic"/>
        </w:rPr>
        <w:t>.</w:t>
      </w:r>
      <w:r w:rsidRPr="004E6397">
        <w:rPr>
          <w:rFonts w:ascii="Century Gothic" w:hAnsi="Century Gothic"/>
        </w:rPr>
        <w:t xml:space="preserve"> 154 (2011):457-463</w:t>
      </w:r>
    </w:p>
    <w:p w:rsidR="00923132" w:rsidRPr="004E6397" w:rsidRDefault="00923132" w:rsidP="00923132">
      <w:pPr>
        <w:pStyle w:val="ListParagraph"/>
        <w:ind w:left="360"/>
        <w:rPr>
          <w:rFonts w:ascii="Century Gothic" w:hAnsi="Century Gothic"/>
        </w:rPr>
      </w:pPr>
    </w:p>
    <w:p w:rsidR="008136F3" w:rsidRPr="004E6397" w:rsidRDefault="008136F3" w:rsidP="005B138F">
      <w:pPr>
        <w:pStyle w:val="ListParagraph"/>
        <w:numPr>
          <w:ilvl w:val="0"/>
          <w:numId w:val="13"/>
        </w:numPr>
        <w:ind w:left="360" w:hanging="360"/>
        <w:rPr>
          <w:rFonts w:ascii="Century Gothic" w:hAnsi="Century Gothic"/>
        </w:rPr>
      </w:pPr>
      <w:proofErr w:type="spellStart"/>
      <w:r w:rsidRPr="004E6397">
        <w:rPr>
          <w:rFonts w:ascii="Century Gothic" w:hAnsi="Century Gothic"/>
        </w:rPr>
        <w:t>Cuffe</w:t>
      </w:r>
      <w:proofErr w:type="spellEnd"/>
      <w:r w:rsidRPr="004E6397">
        <w:rPr>
          <w:rFonts w:ascii="Century Gothic" w:hAnsi="Century Gothic"/>
        </w:rPr>
        <w:t xml:space="preserve">, </w:t>
      </w:r>
      <w:proofErr w:type="spellStart"/>
      <w:r w:rsidRPr="004E6397">
        <w:rPr>
          <w:rFonts w:ascii="Century Gothic" w:hAnsi="Century Gothic"/>
        </w:rPr>
        <w:t>Khary</w:t>
      </w:r>
      <w:proofErr w:type="spellEnd"/>
      <w:r w:rsidRPr="004E6397">
        <w:rPr>
          <w:rFonts w:ascii="Century Gothic" w:hAnsi="Century Gothic"/>
        </w:rPr>
        <w:t>. “</w:t>
      </w:r>
      <w:hyperlink r:id="rId55" w:history="1">
        <w:r w:rsidRPr="004E6397">
          <w:rPr>
            <w:rStyle w:val="Hyperlink"/>
            <w:rFonts w:ascii="Century Gothic" w:hAnsi="Century Gothic"/>
          </w:rPr>
          <w:t>The Secret to Attaining Work-Life Balance</w:t>
        </w:r>
      </w:hyperlink>
      <w:r w:rsidRPr="004E6397">
        <w:rPr>
          <w:rFonts w:ascii="Century Gothic" w:hAnsi="Century Gothic"/>
        </w:rPr>
        <w:t xml:space="preserve">.” </w:t>
      </w:r>
      <w:r w:rsidRPr="004E6397">
        <w:rPr>
          <w:rFonts w:ascii="Century Gothic" w:hAnsi="Century Gothic"/>
          <w:i/>
        </w:rPr>
        <w:t>Inc</w:t>
      </w:r>
      <w:r w:rsidRPr="004E6397">
        <w:rPr>
          <w:rFonts w:ascii="Century Gothic" w:hAnsi="Century Gothic"/>
        </w:rPr>
        <w:t xml:space="preserve">. February 3, 2012. </w:t>
      </w:r>
    </w:p>
    <w:p w:rsidR="00923132" w:rsidRPr="004E6397" w:rsidRDefault="00923132" w:rsidP="00923132">
      <w:pPr>
        <w:pStyle w:val="ListParagraph"/>
        <w:ind w:left="360"/>
        <w:rPr>
          <w:rFonts w:ascii="Century Gothic" w:hAnsi="Century Gothic"/>
        </w:rPr>
      </w:pPr>
    </w:p>
    <w:p w:rsidR="008136F3" w:rsidRPr="004E6397" w:rsidRDefault="008136F3" w:rsidP="005B138F">
      <w:pPr>
        <w:pStyle w:val="ListParagraph"/>
        <w:numPr>
          <w:ilvl w:val="0"/>
          <w:numId w:val="13"/>
        </w:numPr>
        <w:ind w:left="360" w:hanging="360"/>
        <w:rPr>
          <w:rFonts w:ascii="Century Gothic" w:hAnsi="Century Gothic"/>
        </w:rPr>
      </w:pPr>
      <w:r w:rsidRPr="004E6397">
        <w:rPr>
          <w:rFonts w:ascii="Century Gothic" w:hAnsi="Century Gothic"/>
        </w:rPr>
        <w:t xml:space="preserve">Patterson, James. </w:t>
      </w:r>
      <w:r w:rsidRPr="004E6397">
        <w:rPr>
          <w:rFonts w:ascii="Century Gothic" w:hAnsi="Century Gothic"/>
          <w:i/>
        </w:rPr>
        <w:t>Suzanne’s Diary for Nicholas</w:t>
      </w:r>
      <w:r w:rsidRPr="004E6397">
        <w:rPr>
          <w:rFonts w:ascii="Century Gothic" w:hAnsi="Century Gothic"/>
        </w:rPr>
        <w:t>. United States: Little, Brown and Company. 2001</w:t>
      </w:r>
    </w:p>
    <w:p w:rsidR="00923132" w:rsidRPr="004E6397" w:rsidRDefault="00923132" w:rsidP="00923132">
      <w:pPr>
        <w:pStyle w:val="ListParagraph"/>
        <w:ind w:left="360"/>
        <w:rPr>
          <w:rFonts w:ascii="Century Gothic" w:hAnsi="Century Gothic"/>
        </w:rPr>
      </w:pPr>
    </w:p>
    <w:p w:rsidR="008136F3" w:rsidRPr="004E6397" w:rsidRDefault="008136F3" w:rsidP="005B138F">
      <w:pPr>
        <w:pStyle w:val="ListParagraph"/>
        <w:numPr>
          <w:ilvl w:val="0"/>
          <w:numId w:val="13"/>
        </w:numPr>
        <w:ind w:left="360" w:hanging="360"/>
        <w:rPr>
          <w:rFonts w:ascii="Century Gothic" w:hAnsi="Century Gothic"/>
        </w:rPr>
      </w:pPr>
      <w:r w:rsidRPr="004E6397">
        <w:rPr>
          <w:rFonts w:ascii="Century Gothic" w:hAnsi="Century Gothic"/>
        </w:rPr>
        <w:t>Moen, Phyllis. “From ‘Work-Family’ to the ‘Gendered Life Course’ and ‘Fit’: Five Challenges to the Field</w:t>
      </w:r>
      <w:r w:rsidR="00923132" w:rsidRPr="004E6397">
        <w:rPr>
          <w:rFonts w:ascii="Century Gothic" w:hAnsi="Century Gothic"/>
        </w:rPr>
        <w:t>.</w:t>
      </w:r>
      <w:r w:rsidRPr="004E6397">
        <w:rPr>
          <w:rFonts w:ascii="Century Gothic" w:hAnsi="Century Gothic"/>
        </w:rPr>
        <w:t xml:space="preserve">” </w:t>
      </w:r>
      <w:r w:rsidRPr="004E6397">
        <w:rPr>
          <w:rFonts w:ascii="Century Gothic" w:hAnsi="Century Gothic"/>
          <w:i/>
        </w:rPr>
        <w:t>Community Work, and Family</w:t>
      </w:r>
      <w:r w:rsidRPr="004E6397">
        <w:rPr>
          <w:rFonts w:ascii="Century Gothic" w:hAnsi="Century Gothic"/>
        </w:rPr>
        <w:t>. 14: 1 (2011): 81-96</w:t>
      </w:r>
    </w:p>
    <w:p w:rsidR="008136F3" w:rsidRPr="004E6397" w:rsidRDefault="008136F3" w:rsidP="008136F3">
      <w:pPr>
        <w:rPr>
          <w:rFonts w:ascii="Century Gothic" w:hAnsi="Century Gothic"/>
        </w:rPr>
      </w:pPr>
    </w:p>
    <w:p w:rsidR="008136F3" w:rsidRPr="004E6397" w:rsidRDefault="008136F3" w:rsidP="008136F3">
      <w:pPr>
        <w:rPr>
          <w:rFonts w:ascii="Century Gothic" w:hAnsi="Century Gothic"/>
          <w:b/>
          <w:sz w:val="24"/>
          <w:szCs w:val="24"/>
        </w:rPr>
      </w:pPr>
      <w:r w:rsidRPr="004E6397">
        <w:rPr>
          <w:rFonts w:ascii="Century Gothic" w:hAnsi="Century Gothic"/>
          <w:b/>
          <w:sz w:val="24"/>
          <w:szCs w:val="24"/>
        </w:rPr>
        <w:t>CHAPTER 9: BIG IS BAD</w:t>
      </w:r>
    </w:p>
    <w:p w:rsidR="008136F3" w:rsidRPr="004E6397" w:rsidRDefault="008136F3" w:rsidP="008136F3">
      <w:pPr>
        <w:rPr>
          <w:rFonts w:ascii="Century Gothic" w:hAnsi="Century Gothic"/>
          <w:b/>
        </w:rPr>
      </w:pPr>
      <w:r w:rsidRPr="004E6397">
        <w:rPr>
          <w:rFonts w:ascii="Century Gothic" w:hAnsi="Century Gothic"/>
          <w:b/>
        </w:rPr>
        <w:t xml:space="preserve">While we were digging through the research, we found many well-known and lesser-known people who were living big lives and experiencing success. These are our favorites. </w:t>
      </w:r>
    </w:p>
    <w:p w:rsidR="00465B0C" w:rsidRPr="004E6397" w:rsidRDefault="008136F3" w:rsidP="00465B0C">
      <w:pPr>
        <w:pStyle w:val="ListParagraph"/>
        <w:numPr>
          <w:ilvl w:val="0"/>
          <w:numId w:val="15"/>
        </w:numPr>
        <w:ind w:left="360" w:hanging="360"/>
        <w:rPr>
          <w:rFonts w:ascii="Century Gothic" w:hAnsi="Century Gothic"/>
        </w:rPr>
      </w:pPr>
      <w:proofErr w:type="spellStart"/>
      <w:r w:rsidRPr="004E6397">
        <w:rPr>
          <w:rFonts w:ascii="Century Gothic" w:hAnsi="Century Gothic"/>
          <w:b/>
        </w:rPr>
        <w:lastRenderedPageBreak/>
        <w:t>Sabeer</w:t>
      </w:r>
      <w:proofErr w:type="spellEnd"/>
      <w:r w:rsidRPr="004E6397">
        <w:rPr>
          <w:rFonts w:ascii="Century Gothic" w:hAnsi="Century Gothic"/>
          <w:b/>
        </w:rPr>
        <w:t xml:space="preserve"> Bhatia thought big when he created Hotmail.</w:t>
      </w:r>
      <w:r w:rsidR="00EB0EDC" w:rsidRPr="004E6397">
        <w:rPr>
          <w:rFonts w:ascii="Century Gothic" w:hAnsi="Century Gothic"/>
          <w:b/>
          <w:color w:val="FF0000"/>
        </w:rPr>
        <w:br/>
      </w:r>
      <w:r w:rsidRPr="004E6397">
        <w:rPr>
          <w:rFonts w:ascii="Century Gothic" w:hAnsi="Century Gothic"/>
        </w:rPr>
        <w:t>Bronson, Po. “</w:t>
      </w:r>
      <w:proofErr w:type="spellStart"/>
      <w:r w:rsidR="00615876" w:rsidRPr="004E6397">
        <w:fldChar w:fldCharType="begin"/>
      </w:r>
      <w:r w:rsidR="00615876" w:rsidRPr="004E6397">
        <w:rPr>
          <w:rFonts w:ascii="Century Gothic" w:hAnsi="Century Gothic"/>
        </w:rPr>
        <w:instrText xml:space="preserve"> HYPERLINK "http://www.wired.com/wired/archive/6.12/hotmale.html" </w:instrText>
      </w:r>
      <w:r w:rsidR="00615876" w:rsidRPr="004E6397">
        <w:fldChar w:fldCharType="separate"/>
      </w:r>
      <w:r w:rsidRPr="004E6397">
        <w:rPr>
          <w:rStyle w:val="Hyperlink"/>
          <w:rFonts w:ascii="Century Gothic" w:hAnsi="Century Gothic"/>
        </w:rPr>
        <w:t>HotMale</w:t>
      </w:r>
      <w:proofErr w:type="spellEnd"/>
      <w:r w:rsidR="00615876" w:rsidRPr="004E6397">
        <w:rPr>
          <w:rStyle w:val="Hyperlink"/>
          <w:rFonts w:ascii="Century Gothic" w:hAnsi="Century Gothic"/>
        </w:rPr>
        <w:fldChar w:fldCharType="end"/>
      </w:r>
      <w:r w:rsidRPr="004E6397">
        <w:rPr>
          <w:rFonts w:ascii="Century Gothic" w:hAnsi="Century Gothic"/>
        </w:rPr>
        <w:t xml:space="preserve">.” </w:t>
      </w:r>
      <w:r w:rsidRPr="004E6397">
        <w:rPr>
          <w:rFonts w:ascii="Century Gothic" w:hAnsi="Century Gothic"/>
          <w:i/>
        </w:rPr>
        <w:t>Wired</w:t>
      </w:r>
      <w:r w:rsidRPr="004E6397">
        <w:rPr>
          <w:rFonts w:ascii="Century Gothic" w:hAnsi="Century Gothic"/>
        </w:rPr>
        <w:t xml:space="preserve">. Issue 6.12. December 1998. </w:t>
      </w:r>
    </w:p>
    <w:p w:rsidR="00465B0C" w:rsidRPr="004E6397" w:rsidRDefault="00465B0C" w:rsidP="00465B0C">
      <w:pPr>
        <w:pStyle w:val="ListParagraph"/>
        <w:ind w:left="360"/>
        <w:rPr>
          <w:rFonts w:ascii="Century Gothic" w:hAnsi="Century Gothic"/>
        </w:rPr>
      </w:pPr>
    </w:p>
    <w:p w:rsidR="008136F3" w:rsidRPr="004E6397" w:rsidRDefault="008136F3" w:rsidP="00465B0C">
      <w:pPr>
        <w:pStyle w:val="ListParagraph"/>
        <w:ind w:left="360"/>
        <w:rPr>
          <w:rFonts w:ascii="Century Gothic" w:hAnsi="Century Gothic"/>
        </w:rPr>
      </w:pPr>
      <w:r w:rsidRPr="004E6397">
        <w:rPr>
          <w:rFonts w:ascii="Century Gothic" w:hAnsi="Century Gothic"/>
        </w:rPr>
        <w:t>Brownlow, Mark. “</w:t>
      </w:r>
      <w:hyperlink r:id="rId56" w:history="1">
        <w:r w:rsidRPr="004E6397">
          <w:rPr>
            <w:rStyle w:val="Hyperlink"/>
            <w:rFonts w:ascii="Century Gothic" w:hAnsi="Century Gothic"/>
          </w:rPr>
          <w:t>Email and Webmail Statistics</w:t>
        </w:r>
      </w:hyperlink>
      <w:r w:rsidRPr="004E6397">
        <w:rPr>
          <w:rFonts w:ascii="Century Gothic" w:hAnsi="Century Gothic"/>
        </w:rPr>
        <w:t xml:space="preserve">.” </w:t>
      </w:r>
      <w:r w:rsidRPr="004E6397">
        <w:rPr>
          <w:rFonts w:ascii="Century Gothic" w:hAnsi="Century Gothic"/>
          <w:i/>
        </w:rPr>
        <w:t>Email Marketing Reports</w:t>
      </w:r>
      <w:r w:rsidRPr="004E6397">
        <w:rPr>
          <w:rFonts w:ascii="Century Gothic" w:hAnsi="Century Gothic"/>
        </w:rPr>
        <w:t xml:space="preserve">. October 2011 (first published April 2008). </w:t>
      </w:r>
    </w:p>
    <w:p w:rsidR="00465B0C" w:rsidRPr="004E6397" w:rsidRDefault="00465B0C" w:rsidP="00465B0C">
      <w:pPr>
        <w:pStyle w:val="ListParagraph"/>
        <w:ind w:left="360"/>
        <w:rPr>
          <w:rFonts w:ascii="Century Gothic" w:hAnsi="Century Gothic"/>
        </w:rPr>
      </w:pPr>
    </w:p>
    <w:p w:rsidR="008136F3" w:rsidRPr="004E6397" w:rsidRDefault="008136F3" w:rsidP="00465B0C">
      <w:pPr>
        <w:pStyle w:val="ListParagraph"/>
        <w:numPr>
          <w:ilvl w:val="0"/>
          <w:numId w:val="15"/>
        </w:numPr>
        <w:ind w:left="360" w:hanging="360"/>
        <w:rPr>
          <w:rFonts w:ascii="Century Gothic" w:hAnsi="Century Gothic"/>
          <w:b/>
        </w:rPr>
      </w:pPr>
      <w:r w:rsidRPr="004E6397">
        <w:rPr>
          <w:rFonts w:ascii="Century Gothic" w:hAnsi="Century Gothic"/>
          <w:b/>
        </w:rPr>
        <w:t xml:space="preserve">Arthur Guinness thought big when he took out a 9,000-year lease to start his brewery. </w:t>
      </w:r>
    </w:p>
    <w:p w:rsidR="008136F3" w:rsidRPr="004E6397" w:rsidRDefault="008136F3" w:rsidP="00465B0C">
      <w:pPr>
        <w:pStyle w:val="ListParagraph"/>
        <w:ind w:left="360"/>
        <w:rPr>
          <w:rFonts w:ascii="Century Gothic" w:hAnsi="Century Gothic"/>
        </w:rPr>
      </w:pPr>
      <w:r w:rsidRPr="004E6397">
        <w:rPr>
          <w:rFonts w:ascii="Century Gothic" w:hAnsi="Century Gothic"/>
        </w:rPr>
        <w:t xml:space="preserve">“Archive Fact Sheet: Arthur Guinness (1725-1803).” </w:t>
      </w:r>
      <w:r w:rsidRPr="004E6397">
        <w:rPr>
          <w:rFonts w:ascii="Century Gothic" w:hAnsi="Century Gothic"/>
          <w:i/>
        </w:rPr>
        <w:t>Guinness Storehouse</w:t>
      </w:r>
      <w:r w:rsidRPr="004E6397">
        <w:rPr>
          <w:rFonts w:ascii="Century Gothic" w:hAnsi="Century Gothic"/>
        </w:rPr>
        <w:t>.</w:t>
      </w:r>
    </w:p>
    <w:p w:rsidR="00931A14" w:rsidRPr="004E6397" w:rsidRDefault="00931A14" w:rsidP="00931A14">
      <w:pPr>
        <w:pStyle w:val="ListParagraph"/>
        <w:ind w:left="360"/>
        <w:rPr>
          <w:rFonts w:ascii="Century Gothic" w:hAnsi="Century Gothic"/>
        </w:rPr>
      </w:pPr>
    </w:p>
    <w:p w:rsidR="008136F3" w:rsidRPr="004E6397" w:rsidRDefault="008136F3" w:rsidP="00465B0C">
      <w:pPr>
        <w:pStyle w:val="ListParagraph"/>
        <w:numPr>
          <w:ilvl w:val="0"/>
          <w:numId w:val="11"/>
        </w:numPr>
        <w:ind w:left="360" w:hanging="360"/>
        <w:rPr>
          <w:rFonts w:ascii="Century Gothic" w:hAnsi="Century Gothic"/>
          <w:b/>
        </w:rPr>
      </w:pPr>
      <w:r w:rsidRPr="004E6397">
        <w:rPr>
          <w:rFonts w:ascii="Century Gothic" w:hAnsi="Century Gothic"/>
          <w:b/>
        </w:rPr>
        <w:t>JK Rowling knew where Harry Potter was heading from the get-go.</w:t>
      </w:r>
    </w:p>
    <w:p w:rsidR="008136F3" w:rsidRPr="004E6397" w:rsidRDefault="008136F3" w:rsidP="00931A14">
      <w:pPr>
        <w:pStyle w:val="ListParagraph"/>
        <w:ind w:left="360"/>
        <w:rPr>
          <w:rFonts w:ascii="Century Gothic" w:hAnsi="Century Gothic"/>
        </w:rPr>
      </w:pPr>
      <w:r w:rsidRPr="004E6397">
        <w:rPr>
          <w:rFonts w:ascii="Century Gothic" w:hAnsi="Century Gothic"/>
        </w:rPr>
        <w:t>Paxman, Jeremy. “</w:t>
      </w:r>
      <w:hyperlink r:id="rId57" w:history="1">
        <w:r w:rsidRPr="004E6397">
          <w:rPr>
            <w:rStyle w:val="Hyperlink"/>
            <w:rFonts w:ascii="Century Gothic" w:hAnsi="Century Gothic"/>
          </w:rPr>
          <w:t>JK Rowling Interview in Full</w:t>
        </w:r>
      </w:hyperlink>
      <w:r w:rsidRPr="004E6397">
        <w:rPr>
          <w:rFonts w:ascii="Century Gothic" w:hAnsi="Century Gothic"/>
        </w:rPr>
        <w:t xml:space="preserve">.” (Transcript of Interview). </w:t>
      </w:r>
      <w:r w:rsidRPr="004E6397">
        <w:rPr>
          <w:rFonts w:ascii="Century Gothic" w:hAnsi="Century Gothic"/>
          <w:i/>
        </w:rPr>
        <w:t>BBC News</w:t>
      </w:r>
      <w:r w:rsidRPr="004E6397">
        <w:rPr>
          <w:rFonts w:ascii="Century Gothic" w:hAnsi="Century Gothic"/>
        </w:rPr>
        <w:t xml:space="preserve">. June 19, 2003. </w:t>
      </w:r>
    </w:p>
    <w:p w:rsidR="00931A14" w:rsidRPr="004E6397" w:rsidRDefault="00931A14" w:rsidP="00931A14">
      <w:pPr>
        <w:pStyle w:val="ListParagraph"/>
        <w:ind w:left="360"/>
        <w:rPr>
          <w:rFonts w:ascii="Century Gothic" w:hAnsi="Century Gothic"/>
        </w:rPr>
      </w:pPr>
    </w:p>
    <w:p w:rsidR="007A6ED2" w:rsidRPr="004E6397" w:rsidRDefault="008136F3" w:rsidP="008136F3">
      <w:pPr>
        <w:pStyle w:val="ListParagraph"/>
        <w:numPr>
          <w:ilvl w:val="0"/>
          <w:numId w:val="11"/>
        </w:numPr>
        <w:ind w:left="360" w:hanging="360"/>
        <w:rPr>
          <w:rFonts w:ascii="Century Gothic" w:hAnsi="Century Gothic"/>
          <w:b/>
          <w:color w:val="FF0000"/>
        </w:rPr>
      </w:pPr>
      <w:r w:rsidRPr="004E6397">
        <w:rPr>
          <w:rFonts w:ascii="Century Gothic" w:hAnsi="Century Gothic"/>
          <w:b/>
        </w:rPr>
        <w:t>Sam Walton planned ahead when he created Wal-Mart by setting up an estate plan to minimize inheritance taxes for his family, way down the road.</w:t>
      </w:r>
      <w:r w:rsidR="007A6ED2" w:rsidRPr="004E6397">
        <w:rPr>
          <w:rFonts w:ascii="Century Gothic" w:hAnsi="Century Gothic"/>
          <w:b/>
        </w:rPr>
        <w:br/>
      </w:r>
      <w:r w:rsidRPr="004E6397">
        <w:rPr>
          <w:rFonts w:ascii="Century Gothic" w:hAnsi="Century Gothic"/>
        </w:rPr>
        <w:t>Blumenthal, Karen. “</w:t>
      </w:r>
      <w:hyperlink r:id="rId58" w:history="1">
        <w:r w:rsidRPr="004E6397">
          <w:rPr>
            <w:rStyle w:val="Hyperlink"/>
            <w:rFonts w:ascii="Century Gothic" w:hAnsi="Century Gothic"/>
          </w:rPr>
          <w:t>Lessons on Investing from America’s Richest Family</w:t>
        </w:r>
      </w:hyperlink>
      <w:r w:rsidRPr="004E6397">
        <w:rPr>
          <w:rFonts w:ascii="Century Gothic" w:hAnsi="Century Gothic"/>
        </w:rPr>
        <w:t xml:space="preserve">.” </w:t>
      </w:r>
      <w:r w:rsidRPr="004E6397">
        <w:rPr>
          <w:rFonts w:ascii="Century Gothic" w:hAnsi="Century Gothic"/>
          <w:i/>
        </w:rPr>
        <w:t>Wall Street Journal</w:t>
      </w:r>
      <w:r w:rsidRPr="004E6397">
        <w:rPr>
          <w:rFonts w:ascii="Century Gothic" w:hAnsi="Century Gothic"/>
        </w:rPr>
        <w:t xml:space="preserve">. August 13, 2011. </w:t>
      </w:r>
    </w:p>
    <w:p w:rsidR="007A6ED2" w:rsidRPr="004E6397" w:rsidRDefault="007A6ED2" w:rsidP="007A6ED2">
      <w:pPr>
        <w:pStyle w:val="ListParagraph"/>
        <w:ind w:left="360"/>
        <w:rPr>
          <w:rFonts w:ascii="Century Gothic" w:hAnsi="Century Gothic"/>
          <w:b/>
          <w:color w:val="FF0000"/>
        </w:rPr>
      </w:pPr>
    </w:p>
    <w:p w:rsidR="007A6ED2" w:rsidRPr="004E6397" w:rsidRDefault="00A9140B" w:rsidP="007A6ED2">
      <w:pPr>
        <w:pStyle w:val="ListParagraph"/>
        <w:ind w:left="360"/>
        <w:rPr>
          <w:rFonts w:ascii="Century Gothic" w:hAnsi="Century Gothic"/>
        </w:rPr>
      </w:pPr>
      <w:proofErr w:type="spellStart"/>
      <w:r w:rsidRPr="004E6397">
        <w:rPr>
          <w:rFonts w:ascii="Century Gothic" w:hAnsi="Century Gothic"/>
        </w:rPr>
        <w:t>Moshman</w:t>
      </w:r>
      <w:proofErr w:type="spellEnd"/>
      <w:r w:rsidRPr="004E6397">
        <w:rPr>
          <w:rFonts w:ascii="Century Gothic" w:hAnsi="Century Gothic"/>
        </w:rPr>
        <w:t>, Robert L.</w:t>
      </w:r>
      <w:r w:rsidR="008136F3" w:rsidRPr="004E6397">
        <w:rPr>
          <w:rFonts w:ascii="Century Gothic" w:hAnsi="Century Gothic"/>
        </w:rPr>
        <w:t xml:space="preserve"> “</w:t>
      </w:r>
      <w:hyperlink r:id="rId59" w:history="1">
        <w:r w:rsidR="008136F3" w:rsidRPr="004E6397">
          <w:rPr>
            <w:rStyle w:val="Hyperlink"/>
            <w:rFonts w:ascii="Century Gothic" w:hAnsi="Century Gothic"/>
          </w:rPr>
          <w:t>FLP vs. LLC &amp; Sam Walton's FLP Estate</w:t>
        </w:r>
      </w:hyperlink>
      <w:proofErr w:type="gramStart"/>
      <w:r w:rsidR="008136F3" w:rsidRPr="004E6397">
        <w:rPr>
          <w:rFonts w:ascii="Century Gothic" w:hAnsi="Century Gothic"/>
        </w:rPr>
        <w:t>.“</w:t>
      </w:r>
      <w:proofErr w:type="gramEnd"/>
      <w:r w:rsidR="008136F3" w:rsidRPr="004E6397">
        <w:rPr>
          <w:rFonts w:ascii="Century Gothic" w:hAnsi="Century Gothic"/>
        </w:rPr>
        <w:t xml:space="preserve"> Reprinted from The Estate Analyst, June 2008. </w:t>
      </w:r>
    </w:p>
    <w:p w:rsidR="007A6ED2" w:rsidRPr="004E6397" w:rsidRDefault="007A6ED2" w:rsidP="007A6ED2">
      <w:pPr>
        <w:pStyle w:val="ListParagraph"/>
        <w:ind w:left="360"/>
        <w:rPr>
          <w:rFonts w:ascii="Century Gothic" w:hAnsi="Century Gothic"/>
        </w:rPr>
      </w:pPr>
    </w:p>
    <w:p w:rsidR="007A6ED2" w:rsidRPr="004E6397" w:rsidRDefault="00A9140B" w:rsidP="007A6ED2">
      <w:pPr>
        <w:pStyle w:val="ListParagraph"/>
        <w:ind w:left="360"/>
        <w:rPr>
          <w:rFonts w:ascii="Century Gothic" w:hAnsi="Century Gothic"/>
        </w:rPr>
      </w:pPr>
      <w:proofErr w:type="spellStart"/>
      <w:r w:rsidRPr="004E6397">
        <w:rPr>
          <w:rFonts w:ascii="Century Gothic" w:hAnsi="Century Gothic"/>
        </w:rPr>
        <w:t>Staton</w:t>
      </w:r>
      <w:proofErr w:type="spellEnd"/>
      <w:r w:rsidRPr="004E6397">
        <w:rPr>
          <w:rFonts w:ascii="Century Gothic" w:hAnsi="Century Gothic"/>
        </w:rPr>
        <w:t xml:space="preserve">, Bill &amp; </w:t>
      </w:r>
      <w:proofErr w:type="spellStart"/>
      <w:r w:rsidRPr="004E6397">
        <w:rPr>
          <w:rFonts w:ascii="Century Gothic" w:hAnsi="Century Gothic"/>
        </w:rPr>
        <w:t>Staton</w:t>
      </w:r>
      <w:proofErr w:type="spellEnd"/>
      <w:r w:rsidRPr="004E6397">
        <w:rPr>
          <w:rFonts w:ascii="Century Gothic" w:hAnsi="Century Gothic"/>
        </w:rPr>
        <w:t>, Mary.</w:t>
      </w:r>
      <w:r w:rsidR="008136F3" w:rsidRPr="004E6397">
        <w:rPr>
          <w:rFonts w:ascii="Century Gothic" w:hAnsi="Century Gothic"/>
        </w:rPr>
        <w:t xml:space="preserve"> </w:t>
      </w:r>
      <w:r w:rsidR="008136F3" w:rsidRPr="004E6397">
        <w:rPr>
          <w:rFonts w:ascii="Century Gothic" w:hAnsi="Century Gothic"/>
          <w:i/>
        </w:rPr>
        <w:t xml:space="preserve">Worry-free Family Finances: Three Steps to Building and </w:t>
      </w:r>
      <w:proofErr w:type="gramStart"/>
      <w:r w:rsidR="008136F3" w:rsidRPr="004E6397">
        <w:rPr>
          <w:rFonts w:ascii="Century Gothic" w:hAnsi="Century Gothic"/>
          <w:i/>
        </w:rPr>
        <w:t>Maintainin</w:t>
      </w:r>
      <w:r w:rsidRPr="004E6397">
        <w:rPr>
          <w:rFonts w:ascii="Century Gothic" w:hAnsi="Century Gothic"/>
          <w:i/>
        </w:rPr>
        <w:t>g</w:t>
      </w:r>
      <w:proofErr w:type="gramEnd"/>
      <w:r w:rsidRPr="004E6397">
        <w:rPr>
          <w:rFonts w:ascii="Century Gothic" w:hAnsi="Century Gothic"/>
          <w:i/>
        </w:rPr>
        <w:t xml:space="preserve"> your Family’s Financial Well-B</w:t>
      </w:r>
      <w:r w:rsidR="008136F3" w:rsidRPr="004E6397">
        <w:rPr>
          <w:rFonts w:ascii="Century Gothic" w:hAnsi="Century Gothic"/>
          <w:i/>
        </w:rPr>
        <w:t>eing</w:t>
      </w:r>
      <w:r w:rsidRPr="004E6397">
        <w:rPr>
          <w:rFonts w:ascii="Century Gothic" w:hAnsi="Century Gothic"/>
        </w:rPr>
        <w:t>.</w:t>
      </w:r>
      <w:r w:rsidR="008136F3" w:rsidRPr="004E6397">
        <w:rPr>
          <w:rFonts w:ascii="Century Gothic" w:hAnsi="Century Gothic"/>
        </w:rPr>
        <w:t xml:space="preserve"> McGraw Hill</w:t>
      </w:r>
      <w:r w:rsidRPr="004E6397">
        <w:rPr>
          <w:rFonts w:ascii="Century Gothic" w:hAnsi="Century Gothic"/>
        </w:rPr>
        <w:t>:</w:t>
      </w:r>
      <w:r w:rsidR="008136F3" w:rsidRPr="004E6397">
        <w:rPr>
          <w:rFonts w:ascii="Century Gothic" w:hAnsi="Century Gothic"/>
        </w:rPr>
        <w:t xml:space="preserve"> 2004</w:t>
      </w:r>
      <w:r w:rsidRPr="004E6397">
        <w:rPr>
          <w:rFonts w:ascii="Century Gothic" w:hAnsi="Century Gothic"/>
        </w:rPr>
        <w:t>.</w:t>
      </w:r>
      <w:r w:rsidR="008136F3" w:rsidRPr="004E6397">
        <w:rPr>
          <w:rFonts w:ascii="Century Gothic" w:hAnsi="Century Gothic"/>
        </w:rPr>
        <w:t xml:space="preserve"> 193</w:t>
      </w:r>
    </w:p>
    <w:p w:rsidR="007A6ED2" w:rsidRPr="004E6397" w:rsidRDefault="007A6ED2" w:rsidP="007A6ED2">
      <w:pPr>
        <w:pStyle w:val="ListParagraph"/>
        <w:ind w:left="360"/>
        <w:rPr>
          <w:rFonts w:ascii="Century Gothic" w:hAnsi="Century Gothic"/>
        </w:rPr>
      </w:pPr>
    </w:p>
    <w:p w:rsidR="008136F3" w:rsidRPr="004E6397" w:rsidRDefault="008136F3" w:rsidP="007A6ED2">
      <w:pPr>
        <w:pStyle w:val="ListParagraph"/>
        <w:ind w:left="360"/>
        <w:rPr>
          <w:rFonts w:ascii="Century Gothic" w:hAnsi="Century Gothic"/>
          <w:b/>
          <w:color w:val="FF0000"/>
        </w:rPr>
      </w:pPr>
      <w:r w:rsidRPr="004E6397">
        <w:rPr>
          <w:rFonts w:ascii="Century Gothic" w:hAnsi="Century Gothic"/>
        </w:rPr>
        <w:t xml:space="preserve">Trimble, Vance H. </w:t>
      </w:r>
      <w:r w:rsidRPr="004E6397">
        <w:rPr>
          <w:rFonts w:ascii="Century Gothic" w:hAnsi="Century Gothic"/>
          <w:i/>
        </w:rPr>
        <w:t>Sam Walton: The Inside Story of America’s Richest Man</w:t>
      </w:r>
      <w:r w:rsidR="00A9140B" w:rsidRPr="004E6397">
        <w:rPr>
          <w:rFonts w:ascii="Century Gothic" w:hAnsi="Century Gothic"/>
          <w:i/>
        </w:rPr>
        <w:t>.</w:t>
      </w:r>
      <w:r w:rsidRPr="004E6397">
        <w:rPr>
          <w:rFonts w:ascii="Century Gothic" w:hAnsi="Century Gothic"/>
        </w:rPr>
        <w:t xml:space="preserve"> Penguin</w:t>
      </w:r>
      <w:r w:rsidR="00A9140B" w:rsidRPr="004E6397">
        <w:rPr>
          <w:rFonts w:ascii="Century Gothic" w:hAnsi="Century Gothic"/>
        </w:rPr>
        <w:t xml:space="preserve">: </w:t>
      </w:r>
      <w:r w:rsidRPr="004E6397">
        <w:rPr>
          <w:rFonts w:ascii="Century Gothic" w:hAnsi="Century Gothic"/>
        </w:rPr>
        <w:t>1990, 237-240</w:t>
      </w:r>
    </w:p>
    <w:p w:rsidR="004F4641" w:rsidRPr="004E6397" w:rsidRDefault="008136F3" w:rsidP="008136F3">
      <w:pPr>
        <w:pStyle w:val="ListParagraph"/>
        <w:numPr>
          <w:ilvl w:val="0"/>
          <w:numId w:val="11"/>
        </w:numPr>
        <w:ind w:left="360" w:hanging="360"/>
        <w:rPr>
          <w:rFonts w:ascii="Century Gothic" w:hAnsi="Century Gothic"/>
          <w:b/>
        </w:rPr>
      </w:pPr>
      <w:r w:rsidRPr="004E6397">
        <w:rPr>
          <w:rFonts w:ascii="Century Gothic" w:hAnsi="Century Gothic"/>
          <w:b/>
        </w:rPr>
        <w:t>It’s not just the rich and famous that thought big and achieved big. There are many “everyday” people who’ve thought big and gone on to accomplish tremendous things. We only begin to scratch the surface of the list of people who’ve changed the wo</w:t>
      </w:r>
      <w:r w:rsidR="00451D2D" w:rsidRPr="004E6397">
        <w:rPr>
          <w:rFonts w:ascii="Century Gothic" w:hAnsi="Century Gothic"/>
          <w:b/>
        </w:rPr>
        <w:t>rld with our discussion of Canda</w:t>
      </w:r>
      <w:r w:rsidRPr="004E6397">
        <w:rPr>
          <w:rFonts w:ascii="Century Gothic" w:hAnsi="Century Gothic"/>
          <w:b/>
        </w:rPr>
        <w:t xml:space="preserve">ce </w:t>
      </w:r>
      <w:proofErr w:type="spellStart"/>
      <w:r w:rsidRPr="004E6397">
        <w:rPr>
          <w:rFonts w:ascii="Century Gothic" w:hAnsi="Century Gothic"/>
          <w:b/>
        </w:rPr>
        <w:t>Lightner</w:t>
      </w:r>
      <w:proofErr w:type="spellEnd"/>
      <w:r w:rsidRPr="004E6397">
        <w:rPr>
          <w:rFonts w:ascii="Century Gothic" w:hAnsi="Century Gothic"/>
          <w:b/>
        </w:rPr>
        <w:t xml:space="preserve"> (MADD), Ryan </w:t>
      </w:r>
      <w:proofErr w:type="spellStart"/>
      <w:r w:rsidRPr="004E6397">
        <w:rPr>
          <w:rFonts w:ascii="Century Gothic" w:hAnsi="Century Gothic"/>
          <w:b/>
        </w:rPr>
        <w:t>Hreljac</w:t>
      </w:r>
      <w:proofErr w:type="spellEnd"/>
      <w:r w:rsidRPr="004E6397">
        <w:rPr>
          <w:rFonts w:ascii="Century Gothic" w:hAnsi="Century Gothic"/>
          <w:b/>
        </w:rPr>
        <w:t xml:space="preserve"> (Ryan’s Well) and </w:t>
      </w:r>
      <w:proofErr w:type="spellStart"/>
      <w:r w:rsidRPr="004E6397">
        <w:rPr>
          <w:rFonts w:ascii="Century Gothic" w:hAnsi="Century Gothic"/>
          <w:b/>
        </w:rPr>
        <w:t>Derreck</w:t>
      </w:r>
      <w:proofErr w:type="spellEnd"/>
      <w:r w:rsidRPr="004E6397">
        <w:rPr>
          <w:rFonts w:ascii="Century Gothic" w:hAnsi="Century Gothic"/>
          <w:b/>
        </w:rPr>
        <w:t xml:space="preserve"> </w:t>
      </w:r>
      <w:proofErr w:type="spellStart"/>
      <w:r w:rsidRPr="004E6397">
        <w:rPr>
          <w:rFonts w:ascii="Century Gothic" w:hAnsi="Century Gothic"/>
          <w:b/>
        </w:rPr>
        <w:t>Kayongo</w:t>
      </w:r>
      <w:proofErr w:type="spellEnd"/>
      <w:r w:rsidRPr="004E6397">
        <w:rPr>
          <w:rFonts w:ascii="Century Gothic" w:hAnsi="Century Gothic"/>
          <w:b/>
        </w:rPr>
        <w:t xml:space="preserve"> (Global Soap Project).</w:t>
      </w:r>
    </w:p>
    <w:p w:rsidR="004F4641" w:rsidRPr="004E6397" w:rsidRDefault="006452BD" w:rsidP="004F4641">
      <w:pPr>
        <w:pStyle w:val="ListParagraph"/>
        <w:ind w:left="360"/>
        <w:rPr>
          <w:rFonts w:ascii="Century Gothic" w:hAnsi="Century Gothic"/>
        </w:rPr>
      </w:pPr>
      <w:hyperlink r:id="rId60" w:history="1">
        <w:r w:rsidR="008136F3" w:rsidRPr="004E6397">
          <w:rPr>
            <w:rStyle w:val="Hyperlink"/>
            <w:rFonts w:ascii="Century Gothic" w:hAnsi="Century Gothic"/>
          </w:rPr>
          <w:t>MADD</w:t>
        </w:r>
      </w:hyperlink>
      <w:r w:rsidR="008136F3" w:rsidRPr="004E6397">
        <w:rPr>
          <w:rFonts w:ascii="Century Gothic" w:hAnsi="Century Gothic"/>
        </w:rPr>
        <w:t xml:space="preserve">. </w:t>
      </w:r>
    </w:p>
    <w:p w:rsidR="004F4641" w:rsidRPr="004E6397" w:rsidRDefault="004F4641" w:rsidP="004F4641">
      <w:pPr>
        <w:pStyle w:val="ListParagraph"/>
        <w:ind w:left="360"/>
        <w:rPr>
          <w:rFonts w:ascii="Century Gothic" w:hAnsi="Century Gothic"/>
        </w:rPr>
      </w:pPr>
    </w:p>
    <w:p w:rsidR="004F4641" w:rsidRPr="004E6397" w:rsidRDefault="008136F3" w:rsidP="004F4641">
      <w:pPr>
        <w:pStyle w:val="ListParagraph"/>
        <w:ind w:left="360"/>
        <w:rPr>
          <w:rFonts w:ascii="Century Gothic" w:hAnsi="Century Gothic"/>
        </w:rPr>
      </w:pPr>
      <w:r w:rsidRPr="004E6397">
        <w:rPr>
          <w:rFonts w:ascii="Century Gothic" w:hAnsi="Century Gothic"/>
        </w:rPr>
        <w:t>EMC News</w:t>
      </w:r>
      <w:r w:rsidR="003E06A3" w:rsidRPr="004E6397">
        <w:rPr>
          <w:rFonts w:ascii="Century Gothic" w:hAnsi="Century Gothic"/>
        </w:rPr>
        <w:t>.</w:t>
      </w:r>
      <w:r w:rsidRPr="004E6397">
        <w:rPr>
          <w:rFonts w:ascii="Century Gothic" w:hAnsi="Century Gothic"/>
        </w:rPr>
        <w:t xml:space="preserve"> “</w:t>
      </w:r>
      <w:hyperlink r:id="rId61" w:history="1">
        <w:r w:rsidRPr="004E6397">
          <w:rPr>
            <w:rStyle w:val="Hyperlink"/>
            <w:rFonts w:ascii="Century Gothic" w:hAnsi="Century Gothic"/>
          </w:rPr>
          <w:t xml:space="preserve">Ryan </w:t>
        </w:r>
        <w:proofErr w:type="spellStart"/>
        <w:r w:rsidRPr="004E6397">
          <w:rPr>
            <w:rStyle w:val="Hyperlink"/>
            <w:rFonts w:ascii="Century Gothic" w:hAnsi="Century Gothic"/>
          </w:rPr>
          <w:t>Hreljac</w:t>
        </w:r>
        <w:proofErr w:type="spellEnd"/>
        <w:r w:rsidRPr="004E6397">
          <w:rPr>
            <w:rStyle w:val="Hyperlink"/>
            <w:rFonts w:ascii="Century Gothic" w:hAnsi="Century Gothic"/>
          </w:rPr>
          <w:t xml:space="preserve"> Wins Prestigious International Development Award</w:t>
        </w:r>
      </w:hyperlink>
      <w:r w:rsidRPr="004E6397">
        <w:rPr>
          <w:rFonts w:ascii="Century Gothic" w:hAnsi="Century Gothic"/>
        </w:rPr>
        <w:t xml:space="preserve">.” </w:t>
      </w:r>
      <w:proofErr w:type="spellStart"/>
      <w:r w:rsidRPr="004E6397">
        <w:rPr>
          <w:rFonts w:ascii="Century Gothic" w:hAnsi="Century Gothic"/>
        </w:rPr>
        <w:t>Kemptville</w:t>
      </w:r>
      <w:proofErr w:type="spellEnd"/>
      <w:r w:rsidRPr="004E6397">
        <w:rPr>
          <w:rFonts w:ascii="Century Gothic" w:hAnsi="Century Gothic"/>
        </w:rPr>
        <w:t xml:space="preserve"> EMC, November 17, 2011. </w:t>
      </w:r>
    </w:p>
    <w:p w:rsidR="004F4641" w:rsidRPr="004E6397" w:rsidRDefault="004F4641" w:rsidP="004F4641">
      <w:pPr>
        <w:pStyle w:val="ListParagraph"/>
        <w:ind w:left="360"/>
        <w:rPr>
          <w:rFonts w:ascii="Century Gothic" w:hAnsi="Century Gothic"/>
        </w:rPr>
      </w:pPr>
    </w:p>
    <w:p w:rsidR="004F4641" w:rsidRPr="004E6397" w:rsidRDefault="008136F3" w:rsidP="004F4641">
      <w:pPr>
        <w:pStyle w:val="ListParagraph"/>
        <w:ind w:left="360"/>
        <w:rPr>
          <w:rFonts w:ascii="Century Gothic" w:hAnsi="Century Gothic"/>
        </w:rPr>
      </w:pPr>
      <w:r w:rsidRPr="004E6397">
        <w:rPr>
          <w:rFonts w:ascii="Century Gothic" w:hAnsi="Century Gothic"/>
        </w:rPr>
        <w:t xml:space="preserve">Ryan’s </w:t>
      </w:r>
      <w:proofErr w:type="gramStart"/>
      <w:r w:rsidRPr="004E6397">
        <w:rPr>
          <w:rFonts w:ascii="Century Gothic" w:hAnsi="Century Gothic"/>
        </w:rPr>
        <w:t>Well</w:t>
      </w:r>
      <w:proofErr w:type="gramEnd"/>
      <w:r w:rsidRPr="004E6397">
        <w:rPr>
          <w:rFonts w:ascii="Century Gothic" w:hAnsi="Century Gothic"/>
        </w:rPr>
        <w:t>. “</w:t>
      </w:r>
      <w:hyperlink r:id="rId62" w:history="1">
        <w:r w:rsidRPr="004E6397">
          <w:rPr>
            <w:rStyle w:val="Hyperlink"/>
            <w:rFonts w:ascii="Century Gothic" w:hAnsi="Century Gothic"/>
          </w:rPr>
          <w:t>About Us</w:t>
        </w:r>
      </w:hyperlink>
      <w:r w:rsidRPr="004E6397">
        <w:rPr>
          <w:rFonts w:ascii="Century Gothic" w:hAnsi="Century Gothic"/>
        </w:rPr>
        <w:t>.”</w:t>
      </w:r>
    </w:p>
    <w:p w:rsidR="004F4641" w:rsidRPr="004E6397" w:rsidRDefault="004F4641" w:rsidP="004F4641">
      <w:pPr>
        <w:pStyle w:val="ListParagraph"/>
        <w:ind w:left="360"/>
        <w:rPr>
          <w:rFonts w:ascii="Century Gothic" w:hAnsi="Century Gothic"/>
        </w:rPr>
      </w:pPr>
    </w:p>
    <w:p w:rsidR="004F4641" w:rsidRPr="004E6397" w:rsidRDefault="006452BD" w:rsidP="004F4641">
      <w:pPr>
        <w:pStyle w:val="ListParagraph"/>
        <w:ind w:left="360"/>
        <w:rPr>
          <w:rFonts w:ascii="Century Gothic" w:hAnsi="Century Gothic"/>
        </w:rPr>
      </w:pPr>
      <w:hyperlink r:id="rId63" w:history="1">
        <w:r w:rsidR="008136F3" w:rsidRPr="004E6397">
          <w:rPr>
            <w:rStyle w:val="Hyperlink"/>
            <w:rFonts w:ascii="Century Gothic" w:hAnsi="Century Gothic"/>
          </w:rPr>
          <w:t>Global Soap Project</w:t>
        </w:r>
      </w:hyperlink>
      <w:r w:rsidR="008136F3" w:rsidRPr="004E6397">
        <w:rPr>
          <w:rFonts w:ascii="Century Gothic" w:hAnsi="Century Gothic"/>
        </w:rPr>
        <w:t xml:space="preserve">. </w:t>
      </w:r>
    </w:p>
    <w:p w:rsidR="004F4641" w:rsidRPr="004E6397" w:rsidRDefault="004F4641" w:rsidP="004F4641">
      <w:pPr>
        <w:pStyle w:val="ListParagraph"/>
        <w:ind w:left="360"/>
        <w:rPr>
          <w:rFonts w:ascii="Century Gothic" w:hAnsi="Century Gothic"/>
        </w:rPr>
      </w:pPr>
    </w:p>
    <w:p w:rsidR="008136F3" w:rsidRPr="004E6397" w:rsidRDefault="008136F3" w:rsidP="004F4641">
      <w:pPr>
        <w:pStyle w:val="ListParagraph"/>
        <w:ind w:left="360"/>
        <w:rPr>
          <w:rFonts w:ascii="Century Gothic" w:hAnsi="Century Gothic"/>
          <w:b/>
          <w:color w:val="FF0000"/>
        </w:rPr>
      </w:pPr>
      <w:proofErr w:type="spellStart"/>
      <w:r w:rsidRPr="004E6397">
        <w:rPr>
          <w:rFonts w:ascii="Century Gothic" w:hAnsi="Century Gothic"/>
        </w:rPr>
        <w:t>Ruffins</w:t>
      </w:r>
      <w:proofErr w:type="spellEnd"/>
      <w:r w:rsidRPr="004E6397">
        <w:rPr>
          <w:rFonts w:ascii="Century Gothic" w:hAnsi="Century Gothic"/>
        </w:rPr>
        <w:t xml:space="preserve">, </w:t>
      </w:r>
      <w:proofErr w:type="spellStart"/>
      <w:r w:rsidRPr="004E6397">
        <w:rPr>
          <w:rFonts w:ascii="Century Gothic" w:hAnsi="Century Gothic"/>
        </w:rPr>
        <w:t>Ebonne</w:t>
      </w:r>
      <w:proofErr w:type="spellEnd"/>
      <w:r w:rsidRPr="004E6397">
        <w:rPr>
          <w:rFonts w:ascii="Century Gothic" w:hAnsi="Century Gothic"/>
        </w:rPr>
        <w:t>, “</w:t>
      </w:r>
      <w:hyperlink r:id="rId64" w:history="1">
        <w:r w:rsidRPr="004E6397">
          <w:rPr>
            <w:rStyle w:val="Hyperlink"/>
            <w:rFonts w:ascii="Century Gothic" w:hAnsi="Century Gothic"/>
          </w:rPr>
          <w:t>Recycling Hotel Soap to Save Lives</w:t>
        </w:r>
      </w:hyperlink>
      <w:r w:rsidRPr="004E6397">
        <w:rPr>
          <w:rFonts w:ascii="Century Gothic" w:hAnsi="Century Gothic"/>
        </w:rPr>
        <w:t xml:space="preserve">.” </w:t>
      </w:r>
      <w:r w:rsidRPr="004E6397">
        <w:rPr>
          <w:rFonts w:ascii="Century Gothic" w:hAnsi="Century Gothic"/>
          <w:i/>
        </w:rPr>
        <w:t>CNN</w:t>
      </w:r>
      <w:r w:rsidRPr="004E6397">
        <w:rPr>
          <w:rFonts w:ascii="Century Gothic" w:hAnsi="Century Gothic"/>
        </w:rPr>
        <w:t xml:space="preserve">. June 16, 2011. </w:t>
      </w:r>
    </w:p>
    <w:p w:rsidR="001C666B" w:rsidRPr="004E6397" w:rsidRDefault="001C666B" w:rsidP="001C666B">
      <w:pPr>
        <w:pStyle w:val="ListParagraph"/>
        <w:ind w:left="360"/>
        <w:rPr>
          <w:rFonts w:ascii="Century Gothic" w:hAnsi="Century Gothic"/>
        </w:rPr>
      </w:pPr>
    </w:p>
    <w:p w:rsidR="001C666B" w:rsidRPr="004E6397" w:rsidRDefault="008136F3" w:rsidP="008136F3">
      <w:pPr>
        <w:pStyle w:val="ListParagraph"/>
        <w:numPr>
          <w:ilvl w:val="0"/>
          <w:numId w:val="11"/>
        </w:numPr>
        <w:ind w:left="360" w:hanging="360"/>
        <w:rPr>
          <w:rFonts w:ascii="Century Gothic" w:hAnsi="Century Gothic"/>
          <w:b/>
        </w:rPr>
      </w:pPr>
      <w:r w:rsidRPr="004E6397">
        <w:rPr>
          <w:rFonts w:ascii="Century Gothic" w:hAnsi="Century Gothic"/>
          <w:b/>
        </w:rPr>
        <w:lastRenderedPageBreak/>
        <w:t xml:space="preserve">Social psychology expert Carol </w:t>
      </w:r>
      <w:proofErr w:type="spellStart"/>
      <w:r w:rsidRPr="004E6397">
        <w:rPr>
          <w:rFonts w:ascii="Century Gothic" w:hAnsi="Century Gothic"/>
          <w:b/>
        </w:rPr>
        <w:t>Dweck</w:t>
      </w:r>
      <w:proofErr w:type="spellEnd"/>
      <w:r w:rsidRPr="004E6397">
        <w:rPr>
          <w:rFonts w:ascii="Century Gothic" w:hAnsi="Century Gothic"/>
          <w:b/>
        </w:rPr>
        <w:t xml:space="preserve"> has been studying ability and the growth versus fixed mindset for decades. </w:t>
      </w:r>
    </w:p>
    <w:p w:rsidR="001C666B" w:rsidRPr="004E6397" w:rsidRDefault="008136F3" w:rsidP="001C666B">
      <w:pPr>
        <w:pStyle w:val="ListParagraph"/>
        <w:ind w:left="360"/>
        <w:rPr>
          <w:rFonts w:ascii="Century Gothic" w:hAnsi="Century Gothic"/>
        </w:rPr>
      </w:pPr>
      <w:proofErr w:type="spellStart"/>
      <w:r w:rsidRPr="004E6397">
        <w:rPr>
          <w:rFonts w:ascii="Century Gothic" w:hAnsi="Century Gothic"/>
        </w:rPr>
        <w:t>Dweck</w:t>
      </w:r>
      <w:proofErr w:type="spellEnd"/>
      <w:r w:rsidRPr="004E6397">
        <w:rPr>
          <w:rFonts w:ascii="Century Gothic" w:hAnsi="Century Gothic"/>
        </w:rPr>
        <w:t xml:space="preserve">, Carol S. and </w:t>
      </w:r>
      <w:proofErr w:type="spellStart"/>
      <w:r w:rsidRPr="004E6397">
        <w:rPr>
          <w:rFonts w:ascii="Century Gothic" w:hAnsi="Century Gothic"/>
        </w:rPr>
        <w:t>Ehrlinger</w:t>
      </w:r>
      <w:proofErr w:type="spellEnd"/>
      <w:r w:rsidRPr="004E6397">
        <w:rPr>
          <w:rFonts w:ascii="Century Gothic" w:hAnsi="Century Gothic"/>
        </w:rPr>
        <w:t>, Joyce. “Implicit Theories and Conflict Resolution,” Stanford, 2006. To appear in M. Deutsch, P. Coleman, &amp; E. Marcus (Eds.</w:t>
      </w:r>
      <w:proofErr w:type="gramStart"/>
      <w:r w:rsidRPr="004E6397">
        <w:rPr>
          <w:rFonts w:ascii="Century Gothic" w:hAnsi="Century Gothic"/>
        </w:rPr>
        <w:t>)</w:t>
      </w:r>
      <w:r w:rsidRPr="004E6397">
        <w:rPr>
          <w:rFonts w:ascii="Century Gothic" w:hAnsi="Century Gothic"/>
          <w:i/>
        </w:rPr>
        <w:t>The</w:t>
      </w:r>
      <w:proofErr w:type="gramEnd"/>
      <w:r w:rsidRPr="004E6397">
        <w:rPr>
          <w:rFonts w:ascii="Century Gothic" w:hAnsi="Century Gothic"/>
          <w:i/>
        </w:rPr>
        <w:t xml:space="preserve"> Handbook of Conflict Resolution</w:t>
      </w:r>
      <w:r w:rsidR="001C666B" w:rsidRPr="004E6397">
        <w:rPr>
          <w:rFonts w:ascii="Century Gothic" w:hAnsi="Century Gothic"/>
        </w:rPr>
        <w:t>.</w:t>
      </w:r>
      <w:r w:rsidRPr="004E6397">
        <w:rPr>
          <w:rFonts w:ascii="Century Gothic" w:hAnsi="Century Gothic"/>
        </w:rPr>
        <w:t xml:space="preserve"> Vol.2. San Francisco: </w:t>
      </w:r>
      <w:proofErr w:type="spellStart"/>
      <w:r w:rsidRPr="004E6397">
        <w:rPr>
          <w:rFonts w:ascii="Century Gothic" w:hAnsi="Century Gothic"/>
        </w:rPr>
        <w:t>Jossey</w:t>
      </w:r>
      <w:proofErr w:type="spellEnd"/>
      <w:r w:rsidRPr="004E6397">
        <w:rPr>
          <w:rFonts w:ascii="Century Gothic" w:hAnsi="Century Gothic"/>
        </w:rPr>
        <w:t>-Bass</w:t>
      </w:r>
    </w:p>
    <w:p w:rsidR="001C666B" w:rsidRPr="004E6397" w:rsidRDefault="001C666B" w:rsidP="001C666B">
      <w:pPr>
        <w:pStyle w:val="ListParagraph"/>
        <w:ind w:left="360"/>
        <w:rPr>
          <w:rFonts w:ascii="Century Gothic" w:hAnsi="Century Gothic"/>
        </w:rPr>
      </w:pPr>
    </w:p>
    <w:p w:rsidR="001C666B" w:rsidRPr="004E6397" w:rsidRDefault="008136F3" w:rsidP="001C666B">
      <w:pPr>
        <w:pStyle w:val="ListParagraph"/>
        <w:ind w:left="360"/>
        <w:rPr>
          <w:rFonts w:ascii="Century Gothic" w:hAnsi="Century Gothic"/>
        </w:rPr>
      </w:pPr>
      <w:proofErr w:type="spellStart"/>
      <w:r w:rsidRPr="004E6397">
        <w:rPr>
          <w:rFonts w:ascii="Century Gothic" w:hAnsi="Century Gothic"/>
        </w:rPr>
        <w:t>Dweck</w:t>
      </w:r>
      <w:proofErr w:type="spellEnd"/>
      <w:r w:rsidRPr="004E6397">
        <w:rPr>
          <w:rFonts w:ascii="Century Gothic" w:hAnsi="Century Gothic"/>
        </w:rPr>
        <w:t xml:space="preserve">, Carol S. “Mindsets and Math/Science Achievement.” </w:t>
      </w:r>
      <w:r w:rsidRPr="004E6397">
        <w:rPr>
          <w:rFonts w:ascii="Century Gothic" w:hAnsi="Century Gothic"/>
          <w:i/>
        </w:rPr>
        <w:t>Paper prepared for the Carnegie-IAS Commission on Mathematics and Science Education</w:t>
      </w:r>
      <w:r w:rsidRPr="004E6397">
        <w:rPr>
          <w:rFonts w:ascii="Century Gothic" w:hAnsi="Century Gothic"/>
        </w:rPr>
        <w:t xml:space="preserve">. 2008. </w:t>
      </w:r>
    </w:p>
    <w:p w:rsidR="001C666B" w:rsidRPr="004E6397" w:rsidRDefault="001C666B" w:rsidP="001C666B">
      <w:pPr>
        <w:pStyle w:val="ListParagraph"/>
        <w:ind w:left="360"/>
        <w:rPr>
          <w:rFonts w:ascii="Century Gothic" w:hAnsi="Century Gothic"/>
        </w:rPr>
      </w:pPr>
    </w:p>
    <w:p w:rsidR="001C666B" w:rsidRPr="004E6397" w:rsidRDefault="008136F3" w:rsidP="001C666B">
      <w:pPr>
        <w:pStyle w:val="ListParagraph"/>
        <w:ind w:left="360"/>
        <w:rPr>
          <w:rFonts w:ascii="Century Gothic" w:hAnsi="Century Gothic"/>
          <w:b/>
        </w:rPr>
      </w:pPr>
      <w:r w:rsidRPr="004E6397">
        <w:rPr>
          <w:rFonts w:ascii="Century Gothic" w:hAnsi="Century Gothic"/>
          <w:b/>
        </w:rPr>
        <w:t xml:space="preserve">We found Carol </w:t>
      </w:r>
      <w:proofErr w:type="spellStart"/>
      <w:r w:rsidRPr="004E6397">
        <w:rPr>
          <w:rFonts w:ascii="Century Gothic" w:hAnsi="Century Gothic"/>
          <w:b/>
        </w:rPr>
        <w:t>Dweck’s</w:t>
      </w:r>
      <w:proofErr w:type="spellEnd"/>
      <w:r w:rsidRPr="004E6397">
        <w:rPr>
          <w:rFonts w:ascii="Century Gothic" w:hAnsi="Century Gothic"/>
          <w:b/>
        </w:rPr>
        <w:t xml:space="preserve"> book to be incredibly useful in our research – and one of our personal favorites. The discussions on </w:t>
      </w:r>
      <w:r w:rsidR="00E751B0" w:rsidRPr="004E6397">
        <w:rPr>
          <w:rFonts w:ascii="Century Gothic" w:hAnsi="Century Gothic"/>
          <w:b/>
        </w:rPr>
        <w:t>p</w:t>
      </w:r>
      <w:r w:rsidRPr="004E6397">
        <w:rPr>
          <w:rFonts w:ascii="Century Gothic" w:hAnsi="Century Gothic"/>
          <w:b/>
        </w:rPr>
        <w:t xml:space="preserve">. 4 and 109-116 were some of the more enlightening.  </w:t>
      </w:r>
    </w:p>
    <w:p w:rsidR="001C666B" w:rsidRPr="004E6397" w:rsidRDefault="008136F3" w:rsidP="001C666B">
      <w:pPr>
        <w:pStyle w:val="ListParagraph"/>
        <w:ind w:left="360"/>
        <w:rPr>
          <w:rFonts w:ascii="Century Gothic" w:hAnsi="Century Gothic"/>
        </w:rPr>
      </w:pPr>
      <w:proofErr w:type="spellStart"/>
      <w:r w:rsidRPr="004E6397">
        <w:rPr>
          <w:rFonts w:ascii="Century Gothic" w:hAnsi="Century Gothic"/>
        </w:rPr>
        <w:t>Dweck</w:t>
      </w:r>
      <w:proofErr w:type="spellEnd"/>
      <w:r w:rsidRPr="004E6397">
        <w:rPr>
          <w:rFonts w:ascii="Century Gothic" w:hAnsi="Century Gothic"/>
        </w:rPr>
        <w:t xml:space="preserve">, Carol S. </w:t>
      </w:r>
      <w:r w:rsidRPr="004E6397">
        <w:rPr>
          <w:rFonts w:ascii="Century Gothic" w:hAnsi="Century Gothic"/>
          <w:i/>
        </w:rPr>
        <w:t>Mindset: The New Psychology of Success</w:t>
      </w:r>
      <w:r w:rsidR="00E751B0" w:rsidRPr="004E6397">
        <w:rPr>
          <w:rFonts w:ascii="Century Gothic" w:hAnsi="Century Gothic"/>
        </w:rPr>
        <w:t>.</w:t>
      </w:r>
      <w:r w:rsidRPr="004E6397">
        <w:rPr>
          <w:rFonts w:ascii="Century Gothic" w:hAnsi="Century Gothic"/>
        </w:rPr>
        <w:t xml:space="preserve"> Random House 2007</w:t>
      </w:r>
      <w:r w:rsidR="00E751B0" w:rsidRPr="004E6397">
        <w:rPr>
          <w:rFonts w:ascii="Century Gothic" w:hAnsi="Century Gothic"/>
        </w:rPr>
        <w:t>.</w:t>
      </w:r>
      <w:r w:rsidRPr="004E6397">
        <w:rPr>
          <w:rFonts w:ascii="Century Gothic" w:hAnsi="Century Gothic"/>
        </w:rPr>
        <w:t xml:space="preserve"> </w:t>
      </w:r>
    </w:p>
    <w:p w:rsidR="001C666B" w:rsidRPr="004E6397" w:rsidRDefault="001C666B" w:rsidP="001C666B">
      <w:pPr>
        <w:pStyle w:val="ListParagraph"/>
        <w:ind w:left="360"/>
        <w:rPr>
          <w:rFonts w:ascii="Century Gothic" w:hAnsi="Century Gothic"/>
        </w:rPr>
      </w:pPr>
    </w:p>
    <w:p w:rsidR="008136F3" w:rsidRPr="004E6397" w:rsidRDefault="008136F3" w:rsidP="001C666B">
      <w:pPr>
        <w:pStyle w:val="ListParagraph"/>
        <w:ind w:left="360"/>
        <w:rPr>
          <w:rFonts w:ascii="Century Gothic" w:hAnsi="Century Gothic"/>
          <w:b/>
          <w:color w:val="FF0000"/>
        </w:rPr>
      </w:pPr>
      <w:r w:rsidRPr="004E6397">
        <w:rPr>
          <w:rFonts w:ascii="Century Gothic" w:hAnsi="Century Gothic"/>
        </w:rPr>
        <w:t>Rae-Dupree, Janet “</w:t>
      </w:r>
      <w:hyperlink r:id="rId65" w:history="1">
        <w:r w:rsidRPr="004E6397">
          <w:rPr>
            <w:rStyle w:val="Hyperlink"/>
            <w:rFonts w:ascii="Century Gothic" w:hAnsi="Century Gothic"/>
          </w:rPr>
          <w:t>If You’re Open to Growth, You Tend to Grow</w:t>
        </w:r>
      </w:hyperlink>
      <w:r w:rsidRPr="004E6397">
        <w:rPr>
          <w:rFonts w:ascii="Century Gothic" w:hAnsi="Century Gothic"/>
        </w:rPr>
        <w:t xml:space="preserve">.” </w:t>
      </w:r>
      <w:r w:rsidRPr="004E6397">
        <w:rPr>
          <w:rFonts w:ascii="Century Gothic" w:hAnsi="Century Gothic"/>
          <w:i/>
        </w:rPr>
        <w:t>The New York Times</w:t>
      </w:r>
      <w:r w:rsidRPr="004E6397">
        <w:rPr>
          <w:rFonts w:ascii="Century Gothic" w:hAnsi="Century Gothic"/>
        </w:rPr>
        <w:t xml:space="preserve">. July 6, 2008. </w:t>
      </w:r>
    </w:p>
    <w:p w:rsidR="00BC7A52" w:rsidRPr="004E6397" w:rsidRDefault="00BC7A52" w:rsidP="00BC7A52">
      <w:pPr>
        <w:pStyle w:val="ListParagraph"/>
        <w:ind w:left="360"/>
        <w:rPr>
          <w:rFonts w:ascii="Century Gothic" w:hAnsi="Century Gothic"/>
        </w:rPr>
      </w:pPr>
    </w:p>
    <w:p w:rsidR="008136F3" w:rsidRPr="004E6397" w:rsidRDefault="008136F3" w:rsidP="00BC7A52">
      <w:pPr>
        <w:pStyle w:val="ListParagraph"/>
        <w:numPr>
          <w:ilvl w:val="0"/>
          <w:numId w:val="11"/>
        </w:numPr>
        <w:ind w:left="360" w:hanging="360"/>
        <w:rPr>
          <w:rFonts w:ascii="Century Gothic" w:hAnsi="Century Gothic"/>
          <w:b/>
        </w:rPr>
      </w:pPr>
      <w:r w:rsidRPr="004E6397">
        <w:rPr>
          <w:rFonts w:ascii="Century Gothic" w:hAnsi="Century Gothic"/>
          <w:b/>
        </w:rPr>
        <w:t xml:space="preserve">We love the 1997 Apple commercial because it personifies how those who think big achieve greatness.  </w:t>
      </w:r>
    </w:p>
    <w:p w:rsidR="008136F3" w:rsidRPr="004E6397" w:rsidRDefault="008136F3" w:rsidP="00BC7A52">
      <w:pPr>
        <w:pStyle w:val="ListParagraph"/>
        <w:ind w:left="360"/>
        <w:rPr>
          <w:rFonts w:ascii="Century Gothic" w:hAnsi="Century Gothic"/>
        </w:rPr>
      </w:pPr>
      <w:r w:rsidRPr="004E6397">
        <w:rPr>
          <w:rFonts w:ascii="Century Gothic" w:hAnsi="Century Gothic"/>
        </w:rPr>
        <w:t>“</w:t>
      </w:r>
      <w:hyperlink r:id="rId66" w:history="1">
        <w:r w:rsidRPr="004E6397">
          <w:rPr>
            <w:rStyle w:val="Hyperlink"/>
            <w:rFonts w:ascii="Century Gothic" w:hAnsi="Century Gothic"/>
          </w:rPr>
          <w:t>Think Different</w:t>
        </w:r>
      </w:hyperlink>
      <w:r w:rsidRPr="004E6397">
        <w:rPr>
          <w:rFonts w:ascii="Century Gothic" w:hAnsi="Century Gothic"/>
        </w:rPr>
        <w:t xml:space="preserve">” </w:t>
      </w:r>
      <w:r w:rsidRPr="004E6397">
        <w:rPr>
          <w:rFonts w:ascii="Century Gothic" w:hAnsi="Century Gothic"/>
          <w:i/>
        </w:rPr>
        <w:t>Wikipedia</w:t>
      </w:r>
      <w:r w:rsidRPr="004E6397">
        <w:rPr>
          <w:rFonts w:ascii="Century Gothic" w:hAnsi="Century Gothic"/>
        </w:rPr>
        <w:t xml:space="preserve">. </w:t>
      </w:r>
    </w:p>
    <w:p w:rsidR="008136F3" w:rsidRPr="004E6397" w:rsidRDefault="008136F3" w:rsidP="008136F3">
      <w:pPr>
        <w:rPr>
          <w:rFonts w:ascii="Century Gothic" w:hAnsi="Century Gothic"/>
        </w:rPr>
      </w:pPr>
      <w:r w:rsidRPr="004E6397">
        <w:rPr>
          <w:rFonts w:ascii="Century Gothic" w:hAnsi="Century Gothic"/>
        </w:rPr>
        <w:t> </w:t>
      </w:r>
    </w:p>
    <w:p w:rsidR="008136F3" w:rsidRPr="004E6397" w:rsidRDefault="008136F3" w:rsidP="008136F3">
      <w:pPr>
        <w:rPr>
          <w:rFonts w:ascii="Century Gothic" w:hAnsi="Century Gothic"/>
          <w:b/>
          <w:sz w:val="24"/>
          <w:szCs w:val="24"/>
        </w:rPr>
      </w:pPr>
      <w:r w:rsidRPr="004E6397">
        <w:rPr>
          <w:rFonts w:ascii="Century Gothic" w:hAnsi="Century Gothic"/>
          <w:b/>
          <w:sz w:val="24"/>
          <w:szCs w:val="24"/>
        </w:rPr>
        <w:t>CHAPTER 10: THE FOCUSING QUESTION</w:t>
      </w:r>
    </w:p>
    <w:p w:rsidR="008136F3" w:rsidRPr="004E6397" w:rsidRDefault="008136F3" w:rsidP="0085715D">
      <w:pPr>
        <w:pStyle w:val="ListParagraph"/>
        <w:numPr>
          <w:ilvl w:val="0"/>
          <w:numId w:val="16"/>
        </w:numPr>
        <w:ind w:left="360" w:hanging="360"/>
        <w:rPr>
          <w:rFonts w:ascii="Century Gothic" w:hAnsi="Century Gothic"/>
        </w:rPr>
      </w:pPr>
      <w:r w:rsidRPr="004E6397">
        <w:rPr>
          <w:rFonts w:ascii="Century Gothic" w:hAnsi="Century Gothic"/>
        </w:rPr>
        <w:t xml:space="preserve">Anders, George. </w:t>
      </w:r>
      <w:r w:rsidRPr="004E6397">
        <w:rPr>
          <w:rFonts w:ascii="Century Gothic" w:hAnsi="Century Gothic"/>
          <w:i/>
        </w:rPr>
        <w:t>The Rare Find</w:t>
      </w:r>
      <w:r w:rsidRPr="004E6397">
        <w:rPr>
          <w:rFonts w:ascii="Century Gothic" w:hAnsi="Century Gothic"/>
        </w:rPr>
        <w:t>. New York: Portfolio/Penguin, 2011</w:t>
      </w:r>
    </w:p>
    <w:p w:rsidR="0085715D" w:rsidRPr="004E6397" w:rsidRDefault="0085715D" w:rsidP="0085715D">
      <w:pPr>
        <w:pStyle w:val="ListParagraph"/>
        <w:ind w:left="360"/>
        <w:rPr>
          <w:rFonts w:ascii="Century Gothic" w:hAnsi="Century Gothic"/>
        </w:rPr>
      </w:pPr>
    </w:p>
    <w:p w:rsidR="008136F3" w:rsidRPr="004E6397" w:rsidRDefault="008136F3" w:rsidP="0085715D">
      <w:pPr>
        <w:pStyle w:val="ListParagraph"/>
        <w:numPr>
          <w:ilvl w:val="0"/>
          <w:numId w:val="16"/>
        </w:numPr>
        <w:ind w:left="360" w:hanging="360"/>
        <w:rPr>
          <w:rFonts w:ascii="Century Gothic" w:hAnsi="Century Gothic"/>
          <w:b/>
        </w:rPr>
      </w:pPr>
      <w:r w:rsidRPr="004E6397">
        <w:rPr>
          <w:rFonts w:ascii="Century Gothic" w:hAnsi="Century Gothic"/>
          <w:b/>
        </w:rPr>
        <w:t xml:space="preserve">Andrew Carnegie clearly believed in focusing on what matters when he told students to put all their eggs in one basket and “then watch that basket.” </w:t>
      </w:r>
    </w:p>
    <w:p w:rsidR="008136F3" w:rsidRPr="004E6397" w:rsidRDefault="008136F3" w:rsidP="0085715D">
      <w:pPr>
        <w:pStyle w:val="ListParagraph"/>
        <w:ind w:left="360"/>
        <w:rPr>
          <w:rFonts w:ascii="Century Gothic" w:hAnsi="Century Gothic"/>
        </w:rPr>
      </w:pPr>
      <w:r w:rsidRPr="004E6397">
        <w:rPr>
          <w:rFonts w:ascii="Century Gothic" w:hAnsi="Century Gothic"/>
        </w:rPr>
        <w:t xml:space="preserve">Carnegie, Andrew. “The Road to Business Success: A Talk to Young Men.” From an address to Students of the Curry Commercial College, Pittsburgh, June 23, 1885. Source: </w:t>
      </w:r>
      <w:r w:rsidRPr="004E6397">
        <w:rPr>
          <w:rFonts w:ascii="Century Gothic" w:hAnsi="Century Gothic"/>
          <w:i/>
        </w:rPr>
        <w:t>The Empire of Business</w:t>
      </w:r>
      <w:r w:rsidRPr="004E6397">
        <w:rPr>
          <w:rFonts w:ascii="Century Gothic" w:hAnsi="Century Gothic"/>
        </w:rPr>
        <w:t xml:space="preserve">. New York: Doubleday, Page &amp; Co. 1902. P. 3-18. Found online </w:t>
      </w:r>
      <w:hyperlink r:id="rId67" w:history="1">
        <w:r w:rsidRPr="004E6397">
          <w:rPr>
            <w:rStyle w:val="Hyperlink"/>
            <w:rFonts w:ascii="Century Gothic" w:hAnsi="Century Gothic"/>
          </w:rPr>
          <w:t>here</w:t>
        </w:r>
      </w:hyperlink>
      <w:r w:rsidRPr="004E6397">
        <w:rPr>
          <w:rFonts w:ascii="Century Gothic" w:hAnsi="Century Gothic"/>
        </w:rPr>
        <w:t xml:space="preserve">. </w:t>
      </w:r>
    </w:p>
    <w:p w:rsidR="0085715D" w:rsidRPr="004E6397" w:rsidRDefault="0085715D" w:rsidP="0085715D">
      <w:pPr>
        <w:pStyle w:val="ListParagraph"/>
        <w:ind w:left="360"/>
        <w:rPr>
          <w:rFonts w:ascii="Century Gothic" w:hAnsi="Century Gothic"/>
        </w:rPr>
      </w:pPr>
    </w:p>
    <w:p w:rsidR="008136F3" w:rsidRPr="004E6397" w:rsidRDefault="008136F3" w:rsidP="0085715D">
      <w:pPr>
        <w:pStyle w:val="ListParagraph"/>
        <w:numPr>
          <w:ilvl w:val="0"/>
          <w:numId w:val="16"/>
        </w:numPr>
        <w:ind w:left="360" w:hanging="360"/>
        <w:rPr>
          <w:rFonts w:ascii="Century Gothic" w:hAnsi="Century Gothic"/>
        </w:rPr>
      </w:pPr>
      <w:proofErr w:type="spellStart"/>
      <w:r w:rsidRPr="004E6397">
        <w:rPr>
          <w:rFonts w:ascii="Century Gothic" w:hAnsi="Century Gothic"/>
        </w:rPr>
        <w:t>Thalheimer</w:t>
      </w:r>
      <w:proofErr w:type="spellEnd"/>
      <w:r w:rsidRPr="004E6397">
        <w:rPr>
          <w:rFonts w:ascii="Century Gothic" w:hAnsi="Century Gothic"/>
        </w:rPr>
        <w:t xml:space="preserve">, W. </w:t>
      </w:r>
      <w:hyperlink r:id="rId68" w:history="1">
        <w:proofErr w:type="gramStart"/>
        <w:r w:rsidRPr="004E6397">
          <w:rPr>
            <w:rStyle w:val="Hyperlink"/>
            <w:rFonts w:ascii="Century Gothic" w:hAnsi="Century Gothic"/>
            <w:i/>
          </w:rPr>
          <w:t>The</w:t>
        </w:r>
        <w:proofErr w:type="gramEnd"/>
        <w:r w:rsidRPr="004E6397">
          <w:rPr>
            <w:rStyle w:val="Hyperlink"/>
            <w:rFonts w:ascii="Century Gothic" w:hAnsi="Century Gothic"/>
            <w:i/>
          </w:rPr>
          <w:t xml:space="preserve"> Learning Benefits of Questions</w:t>
        </w:r>
      </w:hyperlink>
      <w:r w:rsidRPr="004E6397">
        <w:rPr>
          <w:rFonts w:ascii="Century Gothic" w:hAnsi="Century Gothic"/>
        </w:rPr>
        <w:t xml:space="preserve">. January 2003. </w:t>
      </w:r>
    </w:p>
    <w:p w:rsidR="0085715D" w:rsidRPr="004E6397" w:rsidRDefault="0085715D" w:rsidP="0085715D">
      <w:pPr>
        <w:pStyle w:val="ListParagraph"/>
        <w:ind w:left="360"/>
        <w:rPr>
          <w:rFonts w:ascii="Century Gothic" w:hAnsi="Century Gothic"/>
        </w:rPr>
      </w:pPr>
    </w:p>
    <w:p w:rsidR="00CB1FD5" w:rsidRPr="004E6397" w:rsidRDefault="008136F3" w:rsidP="00CB1FD5">
      <w:pPr>
        <w:pStyle w:val="ListParagraph"/>
        <w:numPr>
          <w:ilvl w:val="0"/>
          <w:numId w:val="16"/>
        </w:numPr>
        <w:ind w:left="360" w:hanging="360"/>
        <w:rPr>
          <w:rFonts w:ascii="Century Gothic" w:hAnsi="Century Gothic"/>
        </w:rPr>
      </w:pPr>
      <w:r w:rsidRPr="004E6397">
        <w:rPr>
          <w:rFonts w:ascii="Century Gothic" w:hAnsi="Century Gothic"/>
        </w:rPr>
        <w:t xml:space="preserve">Rittenhouse, Jessie Belle. </w:t>
      </w:r>
      <w:r w:rsidRPr="004E6397">
        <w:rPr>
          <w:rFonts w:ascii="Century Gothic" w:hAnsi="Century Gothic"/>
          <w:i/>
        </w:rPr>
        <w:t>The Door of Dreams</w:t>
      </w:r>
      <w:r w:rsidRPr="004E6397">
        <w:rPr>
          <w:rFonts w:ascii="Century Gothic" w:hAnsi="Century Gothic"/>
        </w:rPr>
        <w:t>. Boston New York: Houghton Mifflin Company, 1918. P.25.</w:t>
      </w:r>
    </w:p>
    <w:p w:rsidR="00CB1FD5" w:rsidRPr="004E6397" w:rsidRDefault="00CB1FD5" w:rsidP="00CB1FD5">
      <w:pPr>
        <w:pStyle w:val="ListParagraph"/>
        <w:rPr>
          <w:rFonts w:ascii="Century Gothic" w:hAnsi="Century Gothic"/>
        </w:rPr>
      </w:pPr>
    </w:p>
    <w:p w:rsidR="00CB1FD5" w:rsidRPr="004E6397" w:rsidRDefault="008136F3" w:rsidP="00CB1FD5">
      <w:pPr>
        <w:pStyle w:val="ListParagraph"/>
        <w:numPr>
          <w:ilvl w:val="0"/>
          <w:numId w:val="16"/>
        </w:numPr>
        <w:ind w:left="360" w:hanging="360"/>
        <w:rPr>
          <w:rFonts w:ascii="Century Gothic" w:hAnsi="Century Gothic"/>
          <w:b/>
        </w:rPr>
      </w:pPr>
      <w:r w:rsidRPr="004E6397">
        <w:rPr>
          <w:rFonts w:ascii="Century Gothic" w:hAnsi="Century Gothic"/>
          <w:b/>
        </w:rPr>
        <w:t xml:space="preserve">We believe that all great journeys begin with great questions. What do </w:t>
      </w:r>
      <w:r w:rsidRPr="004E6397">
        <w:rPr>
          <w:rFonts w:ascii="Century Gothic" w:hAnsi="Century Gothic"/>
          <w:b/>
          <w:u w:val="single"/>
        </w:rPr>
        <w:t>you</w:t>
      </w:r>
      <w:r w:rsidRPr="004E6397">
        <w:rPr>
          <w:rFonts w:ascii="Century Gothic" w:hAnsi="Century Gothic"/>
          <w:b/>
        </w:rPr>
        <w:t xml:space="preserve"> think?</w:t>
      </w:r>
    </w:p>
    <w:p w:rsidR="00CB1FD5" w:rsidRPr="004E6397" w:rsidRDefault="008136F3" w:rsidP="00CB1FD5">
      <w:pPr>
        <w:pStyle w:val="ListParagraph"/>
        <w:ind w:left="360"/>
        <w:rPr>
          <w:rFonts w:ascii="Century Gothic" w:hAnsi="Century Gothic"/>
        </w:rPr>
      </w:pPr>
      <w:proofErr w:type="spellStart"/>
      <w:r w:rsidRPr="004E6397">
        <w:rPr>
          <w:rFonts w:ascii="Century Gothic" w:hAnsi="Century Gothic"/>
        </w:rPr>
        <w:t>Pustilnik</w:t>
      </w:r>
      <w:proofErr w:type="spellEnd"/>
      <w:r w:rsidRPr="004E6397">
        <w:rPr>
          <w:rFonts w:ascii="Century Gothic" w:hAnsi="Century Gothic"/>
        </w:rPr>
        <w:t>, Amanda C. “</w:t>
      </w:r>
      <w:hyperlink r:id="rId69" w:history="1">
        <w:r w:rsidRPr="004E6397">
          <w:rPr>
            <w:rStyle w:val="Hyperlink"/>
            <w:rFonts w:ascii="Century Gothic" w:hAnsi="Century Gothic"/>
          </w:rPr>
          <w:t>It Keeps the Student Thinking</w:t>
        </w:r>
      </w:hyperlink>
      <w:r w:rsidRPr="004E6397">
        <w:rPr>
          <w:rFonts w:ascii="Century Gothic" w:hAnsi="Century Gothic"/>
        </w:rPr>
        <w:t xml:space="preserve">.” </w:t>
      </w:r>
      <w:r w:rsidRPr="004E6397">
        <w:rPr>
          <w:rFonts w:ascii="Century Gothic" w:hAnsi="Century Gothic"/>
          <w:i/>
        </w:rPr>
        <w:t>The New York Times Opinion – Room for Debate</w:t>
      </w:r>
      <w:r w:rsidRPr="004E6397">
        <w:rPr>
          <w:rFonts w:ascii="Century Gothic" w:hAnsi="Century Gothic"/>
        </w:rPr>
        <w:t xml:space="preserve">. December 16, 2011. </w:t>
      </w:r>
    </w:p>
    <w:p w:rsidR="00CB1FD5" w:rsidRPr="004E6397" w:rsidRDefault="00CB1FD5" w:rsidP="00CB1FD5">
      <w:pPr>
        <w:pStyle w:val="ListParagraph"/>
        <w:ind w:left="360"/>
        <w:rPr>
          <w:rFonts w:ascii="Century Gothic" w:hAnsi="Century Gothic"/>
        </w:rPr>
      </w:pPr>
    </w:p>
    <w:p w:rsidR="008136F3" w:rsidRPr="004E6397" w:rsidRDefault="008136F3" w:rsidP="00CB1FD5">
      <w:pPr>
        <w:pStyle w:val="ListParagraph"/>
        <w:ind w:left="360"/>
        <w:rPr>
          <w:rFonts w:ascii="Century Gothic" w:hAnsi="Century Gothic"/>
        </w:rPr>
      </w:pPr>
      <w:proofErr w:type="spellStart"/>
      <w:r w:rsidRPr="004E6397">
        <w:rPr>
          <w:rFonts w:ascii="Century Gothic" w:hAnsi="Century Gothic"/>
        </w:rPr>
        <w:lastRenderedPageBreak/>
        <w:t>Overholser</w:t>
      </w:r>
      <w:proofErr w:type="spellEnd"/>
      <w:r w:rsidRPr="004E6397">
        <w:rPr>
          <w:rFonts w:ascii="Century Gothic" w:hAnsi="Century Gothic"/>
        </w:rPr>
        <w:t xml:space="preserve">, James. “Elements of the Socratic Method: I. Systematic Questioning.” </w:t>
      </w:r>
      <w:r w:rsidRPr="004E6397">
        <w:rPr>
          <w:rFonts w:ascii="Century Gothic" w:hAnsi="Century Gothic"/>
          <w:i/>
        </w:rPr>
        <w:t>Psychotherapy</w:t>
      </w:r>
      <w:r w:rsidRPr="004E6397">
        <w:rPr>
          <w:rFonts w:ascii="Century Gothic" w:hAnsi="Century Gothic"/>
        </w:rPr>
        <w:t xml:space="preserve">. Vol 30 </w:t>
      </w:r>
      <w:proofErr w:type="gramStart"/>
      <w:r w:rsidRPr="004E6397">
        <w:rPr>
          <w:rFonts w:ascii="Century Gothic" w:hAnsi="Century Gothic"/>
        </w:rPr>
        <w:t>Spring</w:t>
      </w:r>
      <w:proofErr w:type="gramEnd"/>
      <w:r w:rsidRPr="004E6397">
        <w:rPr>
          <w:rFonts w:ascii="Century Gothic" w:hAnsi="Century Gothic"/>
        </w:rPr>
        <w:t>. 1993 No.1.</w:t>
      </w:r>
    </w:p>
    <w:p w:rsidR="008136F3" w:rsidRPr="004E6397" w:rsidRDefault="008136F3" w:rsidP="008136F3">
      <w:pPr>
        <w:rPr>
          <w:rFonts w:ascii="Century Gothic" w:hAnsi="Century Gothic"/>
        </w:rPr>
      </w:pPr>
    </w:p>
    <w:p w:rsidR="008136F3" w:rsidRPr="004E6397" w:rsidRDefault="008136F3" w:rsidP="008136F3">
      <w:pPr>
        <w:rPr>
          <w:rFonts w:ascii="Century Gothic" w:hAnsi="Century Gothic"/>
          <w:b/>
          <w:sz w:val="24"/>
          <w:szCs w:val="24"/>
        </w:rPr>
      </w:pPr>
      <w:r w:rsidRPr="004E6397">
        <w:rPr>
          <w:rFonts w:ascii="Century Gothic" w:hAnsi="Century Gothic"/>
          <w:b/>
          <w:sz w:val="24"/>
          <w:szCs w:val="24"/>
        </w:rPr>
        <w:t>CHAPTER 11: THE SUCCESS HABIT</w:t>
      </w:r>
    </w:p>
    <w:p w:rsidR="008136F3" w:rsidRPr="004E6397" w:rsidRDefault="008136F3" w:rsidP="008136F3">
      <w:pPr>
        <w:rPr>
          <w:rFonts w:ascii="Century Gothic" w:hAnsi="Century Gothic"/>
        </w:rPr>
      </w:pPr>
      <w:r w:rsidRPr="004E6397">
        <w:rPr>
          <w:rFonts w:ascii="Century Gothic" w:hAnsi="Century Gothic"/>
        </w:rPr>
        <w:t>NONE</w:t>
      </w:r>
    </w:p>
    <w:p w:rsidR="008136F3" w:rsidRPr="004E6397" w:rsidRDefault="008136F3" w:rsidP="008136F3">
      <w:pPr>
        <w:rPr>
          <w:rFonts w:ascii="Century Gothic" w:hAnsi="Century Gothic"/>
        </w:rPr>
      </w:pPr>
    </w:p>
    <w:p w:rsidR="008136F3" w:rsidRPr="004E6397" w:rsidRDefault="008136F3" w:rsidP="008136F3">
      <w:pPr>
        <w:rPr>
          <w:rFonts w:ascii="Century Gothic" w:hAnsi="Century Gothic"/>
          <w:b/>
          <w:sz w:val="24"/>
          <w:szCs w:val="24"/>
        </w:rPr>
      </w:pPr>
      <w:r w:rsidRPr="004E6397">
        <w:rPr>
          <w:rFonts w:ascii="Century Gothic" w:hAnsi="Century Gothic"/>
          <w:b/>
          <w:sz w:val="24"/>
          <w:szCs w:val="24"/>
        </w:rPr>
        <w:t>CHAPTER 12: THE PATH TO GREAT ANSWERS</w:t>
      </w:r>
    </w:p>
    <w:p w:rsidR="008136F3" w:rsidRPr="004E6397" w:rsidRDefault="008136F3" w:rsidP="008136F3">
      <w:pPr>
        <w:rPr>
          <w:rFonts w:ascii="Century Gothic" w:hAnsi="Century Gothic"/>
        </w:rPr>
      </w:pPr>
      <w:r w:rsidRPr="004E6397">
        <w:rPr>
          <w:rFonts w:ascii="Century Gothic" w:hAnsi="Century Gothic"/>
        </w:rPr>
        <w:t>NONE</w:t>
      </w:r>
    </w:p>
    <w:p w:rsidR="008136F3" w:rsidRPr="004E6397" w:rsidRDefault="008136F3" w:rsidP="008136F3">
      <w:pPr>
        <w:rPr>
          <w:rFonts w:ascii="Century Gothic" w:hAnsi="Century Gothic"/>
        </w:rPr>
      </w:pPr>
    </w:p>
    <w:p w:rsidR="008136F3" w:rsidRPr="004E6397" w:rsidRDefault="008136F3" w:rsidP="008136F3">
      <w:pPr>
        <w:rPr>
          <w:rFonts w:ascii="Century Gothic" w:hAnsi="Century Gothic"/>
          <w:b/>
          <w:sz w:val="24"/>
          <w:szCs w:val="24"/>
        </w:rPr>
      </w:pPr>
      <w:r w:rsidRPr="004E6397">
        <w:rPr>
          <w:rFonts w:ascii="Century Gothic" w:hAnsi="Century Gothic"/>
          <w:b/>
          <w:sz w:val="24"/>
          <w:szCs w:val="24"/>
        </w:rPr>
        <w:t>PART 3: EXTRAORDINARY RESULTS</w:t>
      </w:r>
    </w:p>
    <w:p w:rsidR="008136F3" w:rsidRPr="004E6397" w:rsidRDefault="008136F3" w:rsidP="008136F3">
      <w:pPr>
        <w:rPr>
          <w:rFonts w:ascii="Century Gothic" w:hAnsi="Century Gothic"/>
        </w:rPr>
      </w:pPr>
      <w:r w:rsidRPr="004E6397">
        <w:rPr>
          <w:rFonts w:ascii="Century Gothic" w:hAnsi="Century Gothic"/>
        </w:rPr>
        <w:t>NONE</w:t>
      </w:r>
    </w:p>
    <w:p w:rsidR="008136F3" w:rsidRPr="004E6397" w:rsidRDefault="008136F3" w:rsidP="008136F3">
      <w:pPr>
        <w:rPr>
          <w:rFonts w:ascii="Century Gothic" w:hAnsi="Century Gothic"/>
        </w:rPr>
      </w:pPr>
    </w:p>
    <w:p w:rsidR="008136F3" w:rsidRPr="004E6397" w:rsidRDefault="008136F3" w:rsidP="008136F3">
      <w:pPr>
        <w:rPr>
          <w:rFonts w:ascii="Century Gothic" w:hAnsi="Century Gothic"/>
          <w:b/>
          <w:sz w:val="24"/>
          <w:szCs w:val="24"/>
        </w:rPr>
      </w:pPr>
      <w:r w:rsidRPr="004E6397">
        <w:rPr>
          <w:rFonts w:ascii="Century Gothic" w:hAnsi="Century Gothic"/>
          <w:b/>
          <w:sz w:val="24"/>
          <w:szCs w:val="24"/>
        </w:rPr>
        <w:t>CHAPTER 13: LIVE WITH PURPOSE</w:t>
      </w:r>
    </w:p>
    <w:p w:rsidR="000E7E18" w:rsidRPr="004E6397" w:rsidRDefault="008136F3" w:rsidP="008136F3">
      <w:pPr>
        <w:pStyle w:val="ListParagraph"/>
        <w:numPr>
          <w:ilvl w:val="0"/>
          <w:numId w:val="18"/>
        </w:numPr>
        <w:ind w:left="360" w:hanging="360"/>
        <w:rPr>
          <w:rFonts w:ascii="Century Gothic" w:hAnsi="Century Gothic"/>
          <w:b/>
        </w:rPr>
      </w:pPr>
      <w:r w:rsidRPr="004E6397">
        <w:rPr>
          <w:rFonts w:ascii="Century Gothic" w:hAnsi="Century Gothic"/>
          <w:b/>
        </w:rPr>
        <w:t>Charles Dickens’ tale of Eb</w:t>
      </w:r>
      <w:r w:rsidR="00242E4C" w:rsidRPr="004E6397">
        <w:rPr>
          <w:rFonts w:ascii="Century Gothic" w:hAnsi="Century Gothic"/>
          <w:b/>
        </w:rPr>
        <w:t xml:space="preserve">enezer Scrooge has inspired us </w:t>
      </w:r>
      <w:r w:rsidRPr="004E6397">
        <w:rPr>
          <w:rFonts w:ascii="Century Gothic" w:hAnsi="Century Gothic"/>
          <w:b/>
        </w:rPr>
        <w:t>to use our purpose as a guide for living extraordinary lives since our early days in business.</w:t>
      </w:r>
    </w:p>
    <w:p w:rsidR="008136F3" w:rsidRPr="004E6397" w:rsidRDefault="008136F3" w:rsidP="000E7E18">
      <w:pPr>
        <w:pStyle w:val="ListParagraph"/>
        <w:ind w:left="360"/>
        <w:rPr>
          <w:rFonts w:ascii="Century Gothic" w:hAnsi="Century Gothic"/>
        </w:rPr>
      </w:pPr>
      <w:r w:rsidRPr="004E6397">
        <w:rPr>
          <w:rFonts w:ascii="Century Gothic" w:hAnsi="Century Gothic"/>
        </w:rPr>
        <w:t xml:space="preserve">Dickens, Charles. </w:t>
      </w:r>
      <w:r w:rsidRPr="004E6397">
        <w:rPr>
          <w:rFonts w:ascii="Century Gothic" w:hAnsi="Century Gothic"/>
          <w:i/>
        </w:rPr>
        <w:t>A Christmas Carol</w:t>
      </w:r>
      <w:r w:rsidRPr="004E6397">
        <w:rPr>
          <w:rFonts w:ascii="Century Gothic" w:hAnsi="Century Gothic"/>
        </w:rPr>
        <w:t xml:space="preserve">. London: Chapman &amp; Hall: 1843. </w:t>
      </w:r>
    </w:p>
    <w:p w:rsidR="00242E4C" w:rsidRPr="004E6397" w:rsidRDefault="00242E4C" w:rsidP="00242E4C">
      <w:pPr>
        <w:pStyle w:val="ListParagraph"/>
        <w:ind w:left="360"/>
        <w:rPr>
          <w:rFonts w:ascii="Century Gothic" w:hAnsi="Century Gothic"/>
        </w:rPr>
      </w:pPr>
    </w:p>
    <w:p w:rsidR="008136F3" w:rsidRPr="004E6397" w:rsidRDefault="008136F3" w:rsidP="00242E4C">
      <w:pPr>
        <w:pStyle w:val="ListParagraph"/>
        <w:numPr>
          <w:ilvl w:val="0"/>
          <w:numId w:val="18"/>
        </w:numPr>
        <w:ind w:left="360" w:hanging="360"/>
        <w:rPr>
          <w:rFonts w:ascii="Century Gothic" w:hAnsi="Century Gothic"/>
          <w:b/>
        </w:rPr>
      </w:pPr>
      <w:r w:rsidRPr="004E6397">
        <w:rPr>
          <w:rFonts w:ascii="Century Gothic" w:hAnsi="Century Gothic"/>
          <w:b/>
        </w:rPr>
        <w:t>While we do not know the author of the Begging Bowl story, we believe it to be an old Sufi parable.</w:t>
      </w:r>
    </w:p>
    <w:p w:rsidR="00125E84" w:rsidRPr="004E6397" w:rsidRDefault="00125E84" w:rsidP="00125E84">
      <w:pPr>
        <w:pStyle w:val="ListParagraph"/>
        <w:ind w:left="360"/>
        <w:rPr>
          <w:rFonts w:ascii="Century Gothic" w:hAnsi="Century Gothic"/>
          <w:b/>
        </w:rPr>
      </w:pPr>
    </w:p>
    <w:p w:rsidR="00F726FE" w:rsidRPr="004E6397" w:rsidRDefault="008136F3" w:rsidP="008136F3">
      <w:pPr>
        <w:pStyle w:val="ListParagraph"/>
        <w:numPr>
          <w:ilvl w:val="0"/>
          <w:numId w:val="18"/>
        </w:numPr>
        <w:ind w:left="360" w:hanging="360"/>
        <w:rPr>
          <w:rFonts w:ascii="Century Gothic" w:hAnsi="Century Gothic"/>
          <w:b/>
        </w:rPr>
      </w:pPr>
      <w:r w:rsidRPr="004E6397">
        <w:rPr>
          <w:rFonts w:ascii="Century Gothic" w:hAnsi="Century Gothic"/>
          <w:b/>
        </w:rPr>
        <w:t xml:space="preserve">One must-read recap on all of the research behind the study of happiness is Claudia Wallis’s Time article listed below. From interviewing key experts in the field, she deduces the three components of happiness as pleasure, engagement and meaning. In our opinion, Seligman described our typical hunt for a happy life best when he said, “…so many Americans build their lives around pursuing pleasure. It turns out that engagement and meaning are much more important.”  </w:t>
      </w:r>
    </w:p>
    <w:p w:rsidR="00F726FE" w:rsidRPr="004E6397" w:rsidRDefault="008136F3" w:rsidP="00F726FE">
      <w:pPr>
        <w:pStyle w:val="ListParagraph"/>
        <w:ind w:left="360"/>
        <w:rPr>
          <w:rFonts w:ascii="Century Gothic" w:hAnsi="Century Gothic"/>
        </w:rPr>
      </w:pPr>
      <w:r w:rsidRPr="004E6397">
        <w:rPr>
          <w:rFonts w:ascii="Century Gothic" w:hAnsi="Century Gothic"/>
        </w:rPr>
        <w:t>Wallis, Claudia. “</w:t>
      </w:r>
      <w:hyperlink r:id="rId70" w:history="1">
        <w:r w:rsidRPr="004E6397">
          <w:rPr>
            <w:rStyle w:val="Hyperlink"/>
            <w:rFonts w:ascii="Century Gothic" w:hAnsi="Century Gothic"/>
          </w:rPr>
          <w:t>The New Science of Happiness</w:t>
        </w:r>
      </w:hyperlink>
      <w:r w:rsidRPr="004E6397">
        <w:rPr>
          <w:rFonts w:ascii="Century Gothic" w:hAnsi="Century Gothic"/>
        </w:rPr>
        <w:t xml:space="preserve">.” Time Magazine, January 17, 2005.  </w:t>
      </w:r>
    </w:p>
    <w:p w:rsidR="00F726FE" w:rsidRPr="004E6397" w:rsidRDefault="00F726FE" w:rsidP="00F726FE">
      <w:pPr>
        <w:pStyle w:val="ListParagraph"/>
        <w:ind w:left="360"/>
        <w:rPr>
          <w:rFonts w:ascii="Century Gothic" w:hAnsi="Century Gothic"/>
        </w:rPr>
      </w:pPr>
    </w:p>
    <w:p w:rsidR="008136F3" w:rsidRPr="004E6397" w:rsidRDefault="008136F3" w:rsidP="00F726FE">
      <w:pPr>
        <w:pStyle w:val="ListParagraph"/>
        <w:ind w:left="360"/>
        <w:rPr>
          <w:rFonts w:ascii="Century Gothic" w:hAnsi="Century Gothic"/>
          <w:b/>
          <w:color w:val="FF0000"/>
        </w:rPr>
      </w:pPr>
      <w:proofErr w:type="spellStart"/>
      <w:r w:rsidRPr="004E6397">
        <w:rPr>
          <w:rFonts w:ascii="Century Gothic" w:hAnsi="Century Gothic"/>
        </w:rPr>
        <w:t>Niemiec</w:t>
      </w:r>
      <w:proofErr w:type="spellEnd"/>
      <w:r w:rsidRPr="004E6397">
        <w:rPr>
          <w:rFonts w:ascii="Century Gothic" w:hAnsi="Century Gothic"/>
        </w:rPr>
        <w:t xml:space="preserve">, Christopher, Ryan, Richard, and Deci, Edward. “The Path Taken: Consequences of Attaining Intrinsic and Extrinsic Aspirations in Post-College Life” </w:t>
      </w:r>
      <w:r w:rsidRPr="004E6397">
        <w:rPr>
          <w:rFonts w:ascii="Century Gothic" w:hAnsi="Century Gothic"/>
          <w:i/>
        </w:rPr>
        <w:t>Journal of Research in Personality</w:t>
      </w:r>
      <w:r w:rsidRPr="004E6397">
        <w:rPr>
          <w:rFonts w:ascii="Century Gothic" w:hAnsi="Century Gothic"/>
        </w:rPr>
        <w:t>. June 2009</w:t>
      </w:r>
    </w:p>
    <w:p w:rsidR="008136F3" w:rsidRPr="004E6397" w:rsidRDefault="008136F3" w:rsidP="008136F3">
      <w:pPr>
        <w:rPr>
          <w:rFonts w:ascii="Century Gothic" w:hAnsi="Century Gothic"/>
        </w:rPr>
      </w:pPr>
    </w:p>
    <w:p w:rsidR="008136F3" w:rsidRPr="004E6397" w:rsidRDefault="008136F3" w:rsidP="008136F3">
      <w:pPr>
        <w:rPr>
          <w:rFonts w:ascii="Century Gothic" w:hAnsi="Century Gothic"/>
          <w:b/>
          <w:sz w:val="24"/>
          <w:szCs w:val="24"/>
        </w:rPr>
      </w:pPr>
      <w:r w:rsidRPr="004E6397">
        <w:rPr>
          <w:rFonts w:ascii="Century Gothic" w:hAnsi="Century Gothic"/>
          <w:b/>
          <w:sz w:val="24"/>
          <w:szCs w:val="24"/>
        </w:rPr>
        <w:lastRenderedPageBreak/>
        <w:t>CHAPTER 14: LIVE BY PRIORITY</w:t>
      </w:r>
    </w:p>
    <w:p w:rsidR="008136F3" w:rsidRPr="004E6397" w:rsidRDefault="008136F3" w:rsidP="00FD54EF">
      <w:pPr>
        <w:pStyle w:val="ListParagraph"/>
        <w:numPr>
          <w:ilvl w:val="0"/>
          <w:numId w:val="20"/>
        </w:numPr>
        <w:ind w:left="360" w:hanging="360"/>
        <w:rPr>
          <w:rFonts w:ascii="Century Gothic" w:hAnsi="Century Gothic"/>
        </w:rPr>
      </w:pPr>
      <w:r w:rsidRPr="004E6397">
        <w:rPr>
          <w:rFonts w:ascii="Century Gothic" w:hAnsi="Century Gothic"/>
        </w:rPr>
        <w:t xml:space="preserve">Carroll, Lewis. </w:t>
      </w:r>
      <w:r w:rsidRPr="004E6397">
        <w:rPr>
          <w:rFonts w:ascii="Century Gothic" w:hAnsi="Century Gothic"/>
          <w:i/>
        </w:rPr>
        <w:t>Alice’s Adventures in Wonderland</w:t>
      </w:r>
      <w:r w:rsidRPr="004E6397">
        <w:rPr>
          <w:rFonts w:ascii="Century Gothic" w:hAnsi="Century Gothic"/>
        </w:rPr>
        <w:t>. Boston: The Colonial Press. International Pocket Library. 1939. Chapter 6, p.75</w:t>
      </w:r>
    </w:p>
    <w:p w:rsidR="00FD54EF" w:rsidRPr="004E6397" w:rsidRDefault="00FD54EF" w:rsidP="00FD54EF">
      <w:pPr>
        <w:pStyle w:val="ListParagraph"/>
        <w:ind w:left="360"/>
        <w:rPr>
          <w:rFonts w:ascii="Century Gothic" w:hAnsi="Century Gothic"/>
        </w:rPr>
      </w:pPr>
    </w:p>
    <w:p w:rsidR="001E7603" w:rsidRPr="004E6397" w:rsidRDefault="008136F3" w:rsidP="008136F3">
      <w:pPr>
        <w:pStyle w:val="ListParagraph"/>
        <w:numPr>
          <w:ilvl w:val="0"/>
          <w:numId w:val="20"/>
        </w:numPr>
        <w:ind w:left="360" w:hanging="360"/>
        <w:rPr>
          <w:rFonts w:ascii="Century Gothic" w:hAnsi="Century Gothic"/>
          <w:b/>
          <w:color w:val="FF0000"/>
        </w:rPr>
      </w:pPr>
      <w:r w:rsidRPr="004E6397">
        <w:rPr>
          <w:rFonts w:ascii="Century Gothic" w:hAnsi="Century Gothic"/>
          <w:b/>
        </w:rPr>
        <w:t>Curious about the etymology of the word priority?</w:t>
      </w:r>
      <w:r w:rsidR="001E7603" w:rsidRPr="004E6397">
        <w:rPr>
          <w:rFonts w:ascii="Century Gothic" w:hAnsi="Century Gothic"/>
          <w:b/>
          <w:color w:val="FF0000"/>
        </w:rPr>
        <w:br/>
      </w:r>
      <w:r w:rsidRPr="004E6397">
        <w:rPr>
          <w:rFonts w:ascii="Century Gothic" w:hAnsi="Century Gothic"/>
        </w:rPr>
        <w:t xml:space="preserve">Block, Gertrude. </w:t>
      </w:r>
      <w:r w:rsidRPr="004E6397">
        <w:rPr>
          <w:rFonts w:ascii="Century Gothic" w:hAnsi="Century Gothic"/>
          <w:i/>
        </w:rPr>
        <w:t>Legal Writing Advice: Questions and Answers</w:t>
      </w:r>
      <w:r w:rsidRPr="004E6397">
        <w:rPr>
          <w:rFonts w:ascii="Century Gothic" w:hAnsi="Century Gothic"/>
        </w:rPr>
        <w:t>. United States: William S. Hein &amp; Co: 2004.</w:t>
      </w:r>
    </w:p>
    <w:p w:rsidR="001E7603" w:rsidRPr="004E6397" w:rsidRDefault="001E7603" w:rsidP="001E7603">
      <w:pPr>
        <w:pStyle w:val="ListParagraph"/>
        <w:rPr>
          <w:rFonts w:ascii="Century Gothic" w:hAnsi="Century Gothic"/>
        </w:rPr>
      </w:pPr>
    </w:p>
    <w:p w:rsidR="001E7603" w:rsidRPr="004E6397" w:rsidRDefault="008136F3" w:rsidP="001E7603">
      <w:pPr>
        <w:pStyle w:val="ListParagraph"/>
        <w:ind w:left="360"/>
        <w:rPr>
          <w:rFonts w:ascii="Century Gothic" w:hAnsi="Century Gothic"/>
        </w:rPr>
      </w:pPr>
      <w:r w:rsidRPr="004E6397">
        <w:rPr>
          <w:rFonts w:ascii="Century Gothic" w:hAnsi="Century Gothic"/>
          <w:i/>
        </w:rPr>
        <w:t>Merriam-Webster’s Dictionary of English Usage</w:t>
      </w:r>
      <w:r w:rsidRPr="004E6397">
        <w:rPr>
          <w:rFonts w:ascii="Century Gothic" w:hAnsi="Century Gothic"/>
        </w:rPr>
        <w:t>. Merriam-Webster: United States, 1994, p.568, 771</w:t>
      </w:r>
    </w:p>
    <w:p w:rsidR="001E7603" w:rsidRPr="004E6397" w:rsidRDefault="001E7603" w:rsidP="001E7603">
      <w:pPr>
        <w:pStyle w:val="ListParagraph"/>
        <w:ind w:left="360"/>
        <w:rPr>
          <w:rFonts w:ascii="Century Gothic" w:hAnsi="Century Gothic"/>
        </w:rPr>
      </w:pPr>
    </w:p>
    <w:p w:rsidR="001E7603" w:rsidRPr="004E6397" w:rsidRDefault="008136F3" w:rsidP="001E7603">
      <w:pPr>
        <w:pStyle w:val="ListParagraph"/>
        <w:ind w:left="360"/>
        <w:rPr>
          <w:rFonts w:ascii="Century Gothic" w:hAnsi="Century Gothic"/>
        </w:rPr>
      </w:pPr>
      <w:r w:rsidRPr="004E6397">
        <w:rPr>
          <w:rFonts w:ascii="Century Gothic" w:hAnsi="Century Gothic"/>
          <w:i/>
        </w:rPr>
        <w:t>Webster’s Ninth New Collegiate Dictionary</w:t>
      </w:r>
      <w:r w:rsidR="00B061C3" w:rsidRPr="004E6397">
        <w:rPr>
          <w:rFonts w:ascii="Century Gothic" w:hAnsi="Century Gothic"/>
        </w:rPr>
        <w:t>.</w:t>
      </w:r>
      <w:r w:rsidRPr="004E6397">
        <w:rPr>
          <w:rFonts w:ascii="Century Gothic" w:hAnsi="Century Gothic"/>
        </w:rPr>
        <w:t xml:space="preserve"> Merriam Webster: Springfield, MA. 1984 p.936</w:t>
      </w:r>
    </w:p>
    <w:p w:rsidR="001E7603" w:rsidRPr="004E6397" w:rsidRDefault="001E7603" w:rsidP="001E7603">
      <w:pPr>
        <w:pStyle w:val="ListParagraph"/>
        <w:ind w:left="360"/>
        <w:rPr>
          <w:rFonts w:ascii="Century Gothic" w:hAnsi="Century Gothic"/>
        </w:rPr>
      </w:pPr>
    </w:p>
    <w:p w:rsidR="001E7603" w:rsidRPr="004E6397" w:rsidRDefault="008136F3" w:rsidP="001E7603">
      <w:pPr>
        <w:pStyle w:val="ListParagraph"/>
        <w:ind w:left="360"/>
        <w:rPr>
          <w:rFonts w:ascii="Century Gothic" w:hAnsi="Century Gothic"/>
        </w:rPr>
      </w:pPr>
      <w:r w:rsidRPr="004E6397">
        <w:rPr>
          <w:rFonts w:ascii="Century Gothic" w:hAnsi="Century Gothic"/>
          <w:i/>
        </w:rPr>
        <w:t>Oxford Dictionary of English Etymology</w:t>
      </w:r>
      <w:r w:rsidR="00B061C3" w:rsidRPr="004E6397">
        <w:rPr>
          <w:rFonts w:ascii="Century Gothic" w:hAnsi="Century Gothic"/>
        </w:rPr>
        <w:t>.</w:t>
      </w:r>
      <w:r w:rsidRPr="004E6397">
        <w:rPr>
          <w:rFonts w:ascii="Century Gothic" w:hAnsi="Century Gothic"/>
        </w:rPr>
        <w:t xml:space="preserve"> Edited by C.T. Onions; Oxford University Press: United States, 1996. p.710</w:t>
      </w:r>
    </w:p>
    <w:p w:rsidR="001E7603" w:rsidRPr="004E6397" w:rsidRDefault="001E7603" w:rsidP="001E7603">
      <w:pPr>
        <w:pStyle w:val="ListParagraph"/>
        <w:ind w:left="360"/>
        <w:rPr>
          <w:rFonts w:ascii="Century Gothic" w:hAnsi="Century Gothic"/>
        </w:rPr>
      </w:pPr>
    </w:p>
    <w:p w:rsidR="001E7603" w:rsidRPr="004E6397" w:rsidRDefault="008136F3" w:rsidP="001E7603">
      <w:pPr>
        <w:pStyle w:val="ListParagraph"/>
        <w:ind w:left="360"/>
        <w:rPr>
          <w:rFonts w:ascii="Century Gothic" w:hAnsi="Century Gothic"/>
        </w:rPr>
      </w:pPr>
      <w:r w:rsidRPr="004E6397">
        <w:rPr>
          <w:rFonts w:ascii="Century Gothic" w:hAnsi="Century Gothic"/>
        </w:rPr>
        <w:t>“</w:t>
      </w:r>
      <w:hyperlink r:id="rId71" w:history="1">
        <w:r w:rsidRPr="004E6397">
          <w:rPr>
            <w:rStyle w:val="Hyperlink"/>
            <w:rFonts w:ascii="Century Gothic" w:hAnsi="Century Gothic"/>
          </w:rPr>
          <w:t>Archive of your Etymology Questions</w:t>
        </w:r>
      </w:hyperlink>
      <w:r w:rsidRPr="004E6397">
        <w:rPr>
          <w:rFonts w:ascii="Century Gothic" w:hAnsi="Century Gothic"/>
        </w:rPr>
        <w:t xml:space="preserve">.” </w:t>
      </w:r>
      <w:r w:rsidRPr="004E6397">
        <w:rPr>
          <w:rFonts w:ascii="Century Gothic" w:hAnsi="Century Gothic"/>
          <w:i/>
        </w:rPr>
        <w:t>Take Our Word For It</w:t>
      </w:r>
      <w:r w:rsidRPr="004E6397">
        <w:rPr>
          <w:rFonts w:ascii="Century Gothic" w:hAnsi="Century Gothic"/>
        </w:rPr>
        <w:t xml:space="preserve">. </w:t>
      </w:r>
    </w:p>
    <w:p w:rsidR="001E7603" w:rsidRPr="004E6397" w:rsidRDefault="001E7603" w:rsidP="001E7603">
      <w:pPr>
        <w:pStyle w:val="ListParagraph"/>
        <w:ind w:left="360"/>
        <w:rPr>
          <w:rFonts w:ascii="Century Gothic" w:hAnsi="Century Gothic"/>
        </w:rPr>
      </w:pPr>
    </w:p>
    <w:p w:rsidR="008136F3" w:rsidRPr="004E6397" w:rsidRDefault="008136F3" w:rsidP="001E7603">
      <w:pPr>
        <w:pStyle w:val="ListParagraph"/>
        <w:ind w:left="360"/>
        <w:rPr>
          <w:rFonts w:ascii="Century Gothic" w:hAnsi="Century Gothic"/>
          <w:b/>
          <w:color w:val="FF0000"/>
        </w:rPr>
      </w:pPr>
      <w:r w:rsidRPr="004E6397">
        <w:rPr>
          <w:rFonts w:ascii="Century Gothic" w:hAnsi="Century Gothic"/>
        </w:rPr>
        <w:t>Safire, William. “</w:t>
      </w:r>
      <w:hyperlink r:id="rId72" w:history="1">
        <w:r w:rsidRPr="004E6397">
          <w:rPr>
            <w:rStyle w:val="Hyperlink"/>
            <w:rFonts w:ascii="Century Gothic" w:hAnsi="Century Gothic"/>
          </w:rPr>
          <w:t>Pretexting</w:t>
        </w:r>
      </w:hyperlink>
      <w:r w:rsidRPr="004E6397">
        <w:rPr>
          <w:rFonts w:ascii="Century Gothic" w:hAnsi="Century Gothic"/>
        </w:rPr>
        <w:t xml:space="preserve">.” </w:t>
      </w:r>
      <w:r w:rsidRPr="004E6397">
        <w:rPr>
          <w:rFonts w:ascii="Century Gothic" w:hAnsi="Century Gothic"/>
          <w:i/>
        </w:rPr>
        <w:t>The New York Times</w:t>
      </w:r>
      <w:r w:rsidRPr="004E6397">
        <w:rPr>
          <w:rFonts w:ascii="Century Gothic" w:hAnsi="Century Gothic"/>
        </w:rPr>
        <w:t xml:space="preserve">. September 24, 2006. </w:t>
      </w:r>
    </w:p>
    <w:p w:rsidR="00292DC5" w:rsidRPr="004E6397" w:rsidRDefault="00292DC5" w:rsidP="00292DC5">
      <w:pPr>
        <w:pStyle w:val="ListParagraph"/>
        <w:ind w:left="360"/>
        <w:rPr>
          <w:rFonts w:ascii="Century Gothic" w:hAnsi="Century Gothic"/>
        </w:rPr>
      </w:pPr>
    </w:p>
    <w:p w:rsidR="00292DC5" w:rsidRPr="004E6397" w:rsidRDefault="008136F3" w:rsidP="008136F3">
      <w:pPr>
        <w:pStyle w:val="ListParagraph"/>
        <w:numPr>
          <w:ilvl w:val="0"/>
          <w:numId w:val="20"/>
        </w:numPr>
        <w:ind w:left="360" w:hanging="360"/>
        <w:rPr>
          <w:rFonts w:ascii="Century Gothic" w:hAnsi="Century Gothic"/>
          <w:b/>
        </w:rPr>
      </w:pPr>
      <w:r w:rsidRPr="004E6397">
        <w:rPr>
          <w:rFonts w:ascii="Century Gothic" w:hAnsi="Century Gothic"/>
          <w:b/>
        </w:rPr>
        <w:t>We can’t promise that all of the research on hyperbolic discounting makes for an easy-to-understand read. However, if you’re interested in the topic, we recommend perusing the following:</w:t>
      </w:r>
    </w:p>
    <w:p w:rsidR="00292DC5" w:rsidRPr="004E6397" w:rsidRDefault="008136F3" w:rsidP="00292DC5">
      <w:pPr>
        <w:pStyle w:val="ListParagraph"/>
        <w:ind w:left="360"/>
        <w:rPr>
          <w:rFonts w:ascii="Century Gothic" w:hAnsi="Century Gothic"/>
        </w:rPr>
      </w:pPr>
      <w:proofErr w:type="spellStart"/>
      <w:r w:rsidRPr="004E6397">
        <w:rPr>
          <w:rFonts w:ascii="Century Gothic" w:hAnsi="Century Gothic"/>
        </w:rPr>
        <w:t>Loewenstein</w:t>
      </w:r>
      <w:proofErr w:type="spellEnd"/>
      <w:r w:rsidRPr="004E6397">
        <w:rPr>
          <w:rFonts w:ascii="Century Gothic" w:hAnsi="Century Gothic"/>
        </w:rPr>
        <w:t xml:space="preserve">, George and </w:t>
      </w:r>
      <w:proofErr w:type="spellStart"/>
      <w:r w:rsidRPr="004E6397">
        <w:rPr>
          <w:rFonts w:ascii="Century Gothic" w:hAnsi="Century Gothic"/>
        </w:rPr>
        <w:t>Elster</w:t>
      </w:r>
      <w:proofErr w:type="spellEnd"/>
      <w:r w:rsidRPr="004E6397">
        <w:rPr>
          <w:rFonts w:ascii="Century Gothic" w:hAnsi="Century Gothic"/>
        </w:rPr>
        <w:t xml:space="preserve">, Jon. </w:t>
      </w:r>
      <w:r w:rsidRPr="004E6397">
        <w:rPr>
          <w:rFonts w:ascii="Century Gothic" w:hAnsi="Century Gothic"/>
          <w:i/>
        </w:rPr>
        <w:t xml:space="preserve">Choice </w:t>
      </w:r>
      <w:proofErr w:type="gramStart"/>
      <w:r w:rsidRPr="004E6397">
        <w:rPr>
          <w:rFonts w:ascii="Century Gothic" w:hAnsi="Century Gothic"/>
          <w:i/>
        </w:rPr>
        <w:t>Over</w:t>
      </w:r>
      <w:proofErr w:type="gramEnd"/>
      <w:r w:rsidRPr="004E6397">
        <w:rPr>
          <w:rFonts w:ascii="Century Gothic" w:hAnsi="Century Gothic"/>
          <w:i/>
        </w:rPr>
        <w:t xml:space="preserve"> Time</w:t>
      </w:r>
      <w:r w:rsidRPr="004E6397">
        <w:rPr>
          <w:rFonts w:ascii="Century Gothic" w:hAnsi="Century Gothic"/>
        </w:rPr>
        <w:t>. Chapter 3. United States: Russell Sage Foundation.  1992.</w:t>
      </w:r>
    </w:p>
    <w:p w:rsidR="00292DC5" w:rsidRPr="004E6397" w:rsidRDefault="00292DC5" w:rsidP="00292DC5">
      <w:pPr>
        <w:pStyle w:val="ListParagraph"/>
        <w:ind w:left="360"/>
        <w:rPr>
          <w:rFonts w:ascii="Century Gothic" w:hAnsi="Century Gothic"/>
        </w:rPr>
      </w:pPr>
    </w:p>
    <w:p w:rsidR="00292DC5" w:rsidRPr="004E6397" w:rsidRDefault="008136F3" w:rsidP="00292DC5">
      <w:pPr>
        <w:pStyle w:val="ListParagraph"/>
        <w:ind w:left="360"/>
        <w:rPr>
          <w:rFonts w:ascii="Century Gothic" w:hAnsi="Century Gothic"/>
        </w:rPr>
      </w:pPr>
      <w:r w:rsidRPr="004E6397">
        <w:rPr>
          <w:rFonts w:ascii="Century Gothic" w:hAnsi="Century Gothic"/>
        </w:rPr>
        <w:t xml:space="preserve">Myerson, Joel and Green, Leonard. “Discounting of Delayed Rewards: Models of Individual Choice,” </w:t>
      </w:r>
      <w:r w:rsidRPr="004E6397">
        <w:rPr>
          <w:rFonts w:ascii="Century Gothic" w:hAnsi="Century Gothic"/>
          <w:i/>
        </w:rPr>
        <w:t>Journal of the Experimental Analysis of Behavior</w:t>
      </w:r>
      <w:r w:rsidR="0076050E" w:rsidRPr="004E6397">
        <w:rPr>
          <w:rFonts w:ascii="Century Gothic" w:hAnsi="Century Gothic"/>
        </w:rPr>
        <w:t>.</w:t>
      </w:r>
      <w:r w:rsidRPr="004E6397">
        <w:rPr>
          <w:rFonts w:ascii="Century Gothic" w:hAnsi="Century Gothic"/>
        </w:rPr>
        <w:t xml:space="preserve"> 1995, 64, 263-276</w:t>
      </w:r>
    </w:p>
    <w:p w:rsidR="00292DC5" w:rsidRPr="004E6397" w:rsidRDefault="00292DC5" w:rsidP="00292DC5">
      <w:pPr>
        <w:pStyle w:val="ListParagraph"/>
        <w:ind w:left="360"/>
        <w:rPr>
          <w:rFonts w:ascii="Century Gothic" w:hAnsi="Century Gothic"/>
        </w:rPr>
      </w:pPr>
    </w:p>
    <w:p w:rsidR="00292DC5" w:rsidRPr="004E6397" w:rsidRDefault="008136F3" w:rsidP="00292DC5">
      <w:pPr>
        <w:pStyle w:val="ListParagraph"/>
        <w:ind w:left="360"/>
        <w:rPr>
          <w:rFonts w:ascii="Century Gothic" w:hAnsi="Century Gothic"/>
        </w:rPr>
      </w:pPr>
      <w:r w:rsidRPr="004E6397">
        <w:rPr>
          <w:rFonts w:ascii="Century Gothic" w:hAnsi="Century Gothic"/>
        </w:rPr>
        <w:t xml:space="preserve">Suvorov, Anton and Van de </w:t>
      </w:r>
      <w:proofErr w:type="spellStart"/>
      <w:r w:rsidRPr="004E6397">
        <w:rPr>
          <w:rFonts w:ascii="Century Gothic" w:hAnsi="Century Gothic"/>
        </w:rPr>
        <w:t>Ven</w:t>
      </w:r>
      <w:proofErr w:type="spellEnd"/>
      <w:r w:rsidRPr="004E6397">
        <w:rPr>
          <w:rFonts w:ascii="Century Gothic" w:hAnsi="Century Gothic"/>
        </w:rPr>
        <w:t xml:space="preserve">, </w:t>
      </w:r>
      <w:proofErr w:type="spellStart"/>
      <w:r w:rsidRPr="004E6397">
        <w:rPr>
          <w:rFonts w:ascii="Century Gothic" w:hAnsi="Century Gothic"/>
        </w:rPr>
        <w:t>Jeroen</w:t>
      </w:r>
      <w:proofErr w:type="spellEnd"/>
      <w:r w:rsidRPr="004E6397">
        <w:rPr>
          <w:rFonts w:ascii="Century Gothic" w:hAnsi="Century Gothic"/>
        </w:rPr>
        <w:t>, “Goal Setting as a Self-Regulation Mechanism</w:t>
      </w:r>
      <w:r w:rsidR="0076050E" w:rsidRPr="004E6397">
        <w:rPr>
          <w:rFonts w:ascii="Century Gothic" w:hAnsi="Century Gothic"/>
        </w:rPr>
        <w:t>.</w:t>
      </w:r>
      <w:r w:rsidRPr="004E6397">
        <w:rPr>
          <w:rFonts w:ascii="Century Gothic" w:hAnsi="Century Gothic"/>
        </w:rPr>
        <w:t xml:space="preserve">” </w:t>
      </w:r>
      <w:r w:rsidRPr="004E6397">
        <w:rPr>
          <w:rFonts w:ascii="Century Gothic" w:hAnsi="Century Gothic"/>
          <w:i/>
        </w:rPr>
        <w:t>Centre for Economic and Financial Research at New Economic School</w:t>
      </w:r>
      <w:r w:rsidR="0076050E" w:rsidRPr="004E6397">
        <w:rPr>
          <w:rFonts w:ascii="Century Gothic" w:hAnsi="Century Gothic"/>
        </w:rPr>
        <w:t>.</w:t>
      </w:r>
      <w:r w:rsidRPr="004E6397">
        <w:rPr>
          <w:rFonts w:ascii="Century Gothic" w:hAnsi="Century Gothic"/>
        </w:rPr>
        <w:t xml:space="preserve"> Working Paper No. 122 October 7, 2008.</w:t>
      </w:r>
    </w:p>
    <w:p w:rsidR="00292DC5" w:rsidRPr="004E6397" w:rsidRDefault="00292DC5" w:rsidP="00292DC5">
      <w:pPr>
        <w:pStyle w:val="ListParagraph"/>
        <w:ind w:left="360"/>
        <w:rPr>
          <w:rFonts w:ascii="Century Gothic" w:hAnsi="Century Gothic"/>
        </w:rPr>
      </w:pPr>
    </w:p>
    <w:p w:rsidR="008136F3" w:rsidRPr="004E6397" w:rsidRDefault="008136F3" w:rsidP="00292DC5">
      <w:pPr>
        <w:pStyle w:val="ListParagraph"/>
        <w:ind w:left="360"/>
        <w:rPr>
          <w:rFonts w:ascii="Century Gothic" w:hAnsi="Century Gothic"/>
          <w:b/>
          <w:color w:val="FF0000"/>
        </w:rPr>
      </w:pPr>
      <w:r w:rsidRPr="004E6397">
        <w:rPr>
          <w:rFonts w:ascii="Century Gothic" w:hAnsi="Century Gothic"/>
        </w:rPr>
        <w:t>“</w:t>
      </w:r>
      <w:hyperlink r:id="rId73" w:history="1">
        <w:r w:rsidRPr="004E6397">
          <w:rPr>
            <w:rStyle w:val="Hyperlink"/>
            <w:rFonts w:ascii="Century Gothic" w:hAnsi="Century Gothic"/>
          </w:rPr>
          <w:t>What does Hyperbolic Discounting Mean?”</w:t>
        </w:r>
      </w:hyperlink>
      <w:r w:rsidRPr="004E6397">
        <w:rPr>
          <w:rFonts w:ascii="Century Gothic" w:hAnsi="Century Gothic"/>
        </w:rPr>
        <w:t xml:space="preserve"> </w:t>
      </w:r>
      <w:r w:rsidRPr="004E6397">
        <w:rPr>
          <w:rFonts w:ascii="Century Gothic" w:hAnsi="Century Gothic"/>
          <w:i/>
        </w:rPr>
        <w:t>Frugaldad.com</w:t>
      </w:r>
      <w:r w:rsidRPr="004E6397">
        <w:rPr>
          <w:rFonts w:ascii="Century Gothic" w:hAnsi="Century Gothic"/>
        </w:rPr>
        <w:t xml:space="preserve">. January 10, 2008. </w:t>
      </w:r>
    </w:p>
    <w:p w:rsidR="00141FB0" w:rsidRPr="004E6397" w:rsidRDefault="00141FB0" w:rsidP="00141FB0">
      <w:pPr>
        <w:pStyle w:val="ListParagraph"/>
        <w:ind w:left="360"/>
        <w:rPr>
          <w:rFonts w:ascii="Century Gothic" w:hAnsi="Century Gothic"/>
          <w:b/>
          <w:color w:val="FF0000"/>
        </w:rPr>
      </w:pPr>
    </w:p>
    <w:p w:rsidR="008136F3" w:rsidRPr="004E6397" w:rsidRDefault="008136F3" w:rsidP="00141FB0">
      <w:pPr>
        <w:pStyle w:val="ListParagraph"/>
        <w:numPr>
          <w:ilvl w:val="0"/>
          <w:numId w:val="20"/>
        </w:numPr>
        <w:ind w:left="360" w:hanging="360"/>
        <w:rPr>
          <w:rFonts w:ascii="Century Gothic" w:hAnsi="Century Gothic"/>
          <w:b/>
        </w:rPr>
      </w:pPr>
      <w:r w:rsidRPr="004E6397">
        <w:rPr>
          <w:rFonts w:ascii="Century Gothic" w:hAnsi="Century Gothic"/>
          <w:b/>
        </w:rPr>
        <w:t>Want to achieve a goal? Visualize the process instead of just the outcome.</w:t>
      </w:r>
    </w:p>
    <w:p w:rsidR="008136F3" w:rsidRPr="004E6397" w:rsidRDefault="008136F3" w:rsidP="00141FB0">
      <w:pPr>
        <w:pStyle w:val="ListParagraph"/>
        <w:ind w:left="360"/>
        <w:rPr>
          <w:rFonts w:ascii="Century Gothic" w:hAnsi="Century Gothic"/>
        </w:rPr>
      </w:pPr>
      <w:r w:rsidRPr="004E6397">
        <w:rPr>
          <w:rFonts w:ascii="Century Gothic" w:hAnsi="Century Gothic"/>
        </w:rPr>
        <w:t xml:space="preserve">Taylor, Shelley E., Pham, Lien B., </w:t>
      </w:r>
      <w:proofErr w:type="spellStart"/>
      <w:r w:rsidRPr="004E6397">
        <w:rPr>
          <w:rFonts w:ascii="Century Gothic" w:hAnsi="Century Gothic"/>
        </w:rPr>
        <w:t>Rivkin</w:t>
      </w:r>
      <w:proofErr w:type="spellEnd"/>
      <w:r w:rsidRPr="004E6397">
        <w:rPr>
          <w:rFonts w:ascii="Century Gothic" w:hAnsi="Century Gothic"/>
        </w:rPr>
        <w:t xml:space="preserve">, Inna D., Armor, David A., “Harnessing the Imagination: Mental Stimulation, Self-Regulation and Coping.” </w:t>
      </w:r>
      <w:r w:rsidRPr="004E6397">
        <w:rPr>
          <w:rFonts w:ascii="Century Gothic" w:hAnsi="Century Gothic"/>
          <w:i/>
        </w:rPr>
        <w:t>American Psychologist</w:t>
      </w:r>
      <w:r w:rsidRPr="004E6397">
        <w:rPr>
          <w:rFonts w:ascii="Century Gothic" w:hAnsi="Century Gothic"/>
        </w:rPr>
        <w:t>. April 1998. p. 429-439.</w:t>
      </w:r>
    </w:p>
    <w:p w:rsidR="00141FB0" w:rsidRPr="004E6397" w:rsidRDefault="00141FB0" w:rsidP="00141FB0">
      <w:pPr>
        <w:pStyle w:val="ListParagraph"/>
        <w:ind w:left="360"/>
        <w:rPr>
          <w:rFonts w:ascii="Century Gothic" w:hAnsi="Century Gothic"/>
        </w:rPr>
      </w:pPr>
    </w:p>
    <w:p w:rsidR="008136F3" w:rsidRPr="004E6397" w:rsidRDefault="008136F3" w:rsidP="00141FB0">
      <w:pPr>
        <w:pStyle w:val="ListParagraph"/>
        <w:numPr>
          <w:ilvl w:val="0"/>
          <w:numId w:val="20"/>
        </w:numPr>
        <w:ind w:left="360" w:hanging="360"/>
        <w:rPr>
          <w:rFonts w:ascii="Century Gothic" w:hAnsi="Century Gothic"/>
          <w:b/>
        </w:rPr>
      </w:pPr>
      <w:r w:rsidRPr="004E6397">
        <w:rPr>
          <w:rFonts w:ascii="Century Gothic" w:hAnsi="Century Gothic"/>
          <w:b/>
        </w:rPr>
        <w:lastRenderedPageBreak/>
        <w:t xml:space="preserve">While neither Harvard nor Yale actually authored the infamous goal studies credited to their names in the 1950s, Dr. Gail Matthews, Professor of Psychology at the Dominican University of California actually did. </w:t>
      </w:r>
    </w:p>
    <w:p w:rsidR="008136F3" w:rsidRPr="004E6397" w:rsidRDefault="008136F3" w:rsidP="00F75F20">
      <w:pPr>
        <w:pStyle w:val="ListParagraph"/>
        <w:ind w:left="360"/>
        <w:rPr>
          <w:rFonts w:ascii="Century Gothic" w:hAnsi="Century Gothic"/>
        </w:rPr>
      </w:pPr>
      <w:r w:rsidRPr="004E6397">
        <w:rPr>
          <w:rFonts w:ascii="Century Gothic" w:hAnsi="Century Gothic"/>
        </w:rPr>
        <w:t>Matthews, Gail. “</w:t>
      </w:r>
      <w:hyperlink r:id="rId74" w:history="1">
        <w:r w:rsidRPr="004E6397">
          <w:rPr>
            <w:rStyle w:val="Hyperlink"/>
            <w:rFonts w:ascii="Century Gothic" w:hAnsi="Century Gothic"/>
          </w:rPr>
          <w:t>Brief Summary of Recent Goals Research</w:t>
        </w:r>
      </w:hyperlink>
      <w:r w:rsidRPr="004E6397">
        <w:rPr>
          <w:rFonts w:ascii="Century Gothic" w:hAnsi="Century Gothic"/>
        </w:rPr>
        <w:t xml:space="preserve">.” </w:t>
      </w:r>
      <w:r w:rsidRPr="004E6397">
        <w:rPr>
          <w:rFonts w:ascii="Century Gothic" w:hAnsi="Century Gothic"/>
          <w:i/>
        </w:rPr>
        <w:t>Dominican University of California</w:t>
      </w:r>
      <w:r w:rsidRPr="004E6397">
        <w:rPr>
          <w:rFonts w:ascii="Century Gothic" w:hAnsi="Century Gothic"/>
        </w:rPr>
        <w:t xml:space="preserve">. </w:t>
      </w:r>
    </w:p>
    <w:p w:rsidR="00F75F20" w:rsidRPr="004E6397" w:rsidRDefault="00F75F20" w:rsidP="00F75F20">
      <w:pPr>
        <w:pStyle w:val="ListParagraph"/>
        <w:ind w:left="360"/>
        <w:rPr>
          <w:rFonts w:ascii="Century Gothic" w:hAnsi="Century Gothic"/>
        </w:rPr>
      </w:pPr>
    </w:p>
    <w:p w:rsidR="00F75F20" w:rsidRPr="004E6397" w:rsidRDefault="008136F3" w:rsidP="00F75F20">
      <w:pPr>
        <w:pStyle w:val="ListParagraph"/>
        <w:ind w:left="360"/>
        <w:rPr>
          <w:rFonts w:ascii="Century Gothic" w:hAnsi="Century Gothic"/>
        </w:rPr>
      </w:pPr>
      <w:r w:rsidRPr="004E6397">
        <w:rPr>
          <w:rFonts w:ascii="Century Gothic" w:hAnsi="Century Gothic"/>
        </w:rPr>
        <w:t>“</w:t>
      </w:r>
      <w:hyperlink r:id="rId75" w:history="1">
        <w:r w:rsidRPr="004E6397">
          <w:rPr>
            <w:rStyle w:val="Hyperlink"/>
            <w:rFonts w:ascii="Century Gothic" w:hAnsi="Century Gothic"/>
          </w:rPr>
          <w:t>Study Backs up Strategies for Achieving Goals</w:t>
        </w:r>
      </w:hyperlink>
      <w:r w:rsidRPr="004E6397">
        <w:rPr>
          <w:rFonts w:ascii="Century Gothic" w:hAnsi="Century Gothic"/>
        </w:rPr>
        <w:t xml:space="preserve">.” </w:t>
      </w:r>
      <w:r w:rsidRPr="004E6397">
        <w:rPr>
          <w:rFonts w:ascii="Century Gothic" w:hAnsi="Century Gothic"/>
          <w:i/>
        </w:rPr>
        <w:t>Dominican University of California</w:t>
      </w:r>
      <w:r w:rsidRPr="004E6397">
        <w:rPr>
          <w:rFonts w:ascii="Century Gothic" w:hAnsi="Century Gothic"/>
        </w:rPr>
        <w:t xml:space="preserve">.  </w:t>
      </w:r>
    </w:p>
    <w:p w:rsidR="00F75F20" w:rsidRPr="004E6397" w:rsidRDefault="00F75F20" w:rsidP="00F75F20">
      <w:pPr>
        <w:pStyle w:val="ListParagraph"/>
        <w:ind w:left="360"/>
        <w:rPr>
          <w:rFonts w:ascii="Century Gothic" w:hAnsi="Century Gothic"/>
          <w:b/>
          <w:color w:val="FF0000"/>
        </w:rPr>
      </w:pPr>
    </w:p>
    <w:p w:rsidR="008136F3" w:rsidRPr="004E6397" w:rsidRDefault="008136F3" w:rsidP="00F75F20">
      <w:pPr>
        <w:pStyle w:val="ListParagraph"/>
        <w:numPr>
          <w:ilvl w:val="0"/>
          <w:numId w:val="20"/>
        </w:numPr>
        <w:ind w:left="360" w:hanging="360"/>
        <w:rPr>
          <w:rFonts w:ascii="Century Gothic" w:hAnsi="Century Gothic"/>
          <w:b/>
        </w:rPr>
      </w:pPr>
      <w:r w:rsidRPr="004E6397">
        <w:rPr>
          <w:rFonts w:ascii="Century Gothic" w:hAnsi="Century Gothic"/>
          <w:b/>
        </w:rPr>
        <w:t xml:space="preserve">If you’re interested in reading up on the </w:t>
      </w:r>
      <w:proofErr w:type="spellStart"/>
      <w:r w:rsidRPr="004E6397">
        <w:rPr>
          <w:rFonts w:ascii="Century Gothic" w:hAnsi="Century Gothic"/>
          <w:b/>
        </w:rPr>
        <w:t>truthy</w:t>
      </w:r>
      <w:proofErr w:type="spellEnd"/>
      <w:r w:rsidRPr="004E6397">
        <w:rPr>
          <w:rFonts w:ascii="Century Gothic" w:hAnsi="Century Gothic"/>
          <w:b/>
        </w:rPr>
        <w:t xml:space="preserve">, but not quite true Harvard and Yale goal-setting stories, we recommend you check out </w:t>
      </w:r>
      <w:hyperlink r:id="rId76" w:history="1">
        <w:r w:rsidRPr="004E6397">
          <w:rPr>
            <w:rStyle w:val="Hyperlink"/>
            <w:rFonts w:ascii="Century Gothic" w:hAnsi="Century Gothic"/>
            <w:b/>
          </w:rPr>
          <w:t>this</w:t>
        </w:r>
      </w:hyperlink>
      <w:r w:rsidRPr="004E6397">
        <w:rPr>
          <w:rFonts w:ascii="Century Gothic" w:hAnsi="Century Gothic"/>
          <w:b/>
          <w:color w:val="FF0000"/>
        </w:rPr>
        <w:t xml:space="preserve"> </w:t>
      </w:r>
      <w:r w:rsidRPr="004E6397">
        <w:rPr>
          <w:rFonts w:ascii="Century Gothic" w:hAnsi="Century Gothic"/>
          <w:b/>
        </w:rPr>
        <w:t xml:space="preserve">article, not referenced in our book, but still a worthy read. </w:t>
      </w:r>
    </w:p>
    <w:p w:rsidR="008136F3" w:rsidRPr="004E6397" w:rsidRDefault="008136F3" w:rsidP="00F75F20">
      <w:pPr>
        <w:pStyle w:val="ListParagraph"/>
        <w:ind w:left="360"/>
        <w:rPr>
          <w:rFonts w:ascii="Century Gothic" w:hAnsi="Century Gothic"/>
        </w:rPr>
      </w:pPr>
      <w:proofErr w:type="spellStart"/>
      <w:r w:rsidRPr="004E6397">
        <w:rPr>
          <w:rFonts w:ascii="Century Gothic" w:hAnsi="Century Gothic"/>
        </w:rPr>
        <w:t>Tabak</w:t>
      </w:r>
      <w:proofErr w:type="spellEnd"/>
      <w:r w:rsidRPr="004E6397">
        <w:rPr>
          <w:rFonts w:ascii="Century Gothic" w:hAnsi="Century Gothic"/>
        </w:rPr>
        <w:t>, Lawrence. “</w:t>
      </w:r>
      <w:hyperlink r:id="rId77" w:history="1">
        <w:r w:rsidRPr="004E6397">
          <w:rPr>
            <w:rStyle w:val="Hyperlink"/>
            <w:rFonts w:ascii="Century Gothic" w:hAnsi="Century Gothic"/>
          </w:rPr>
          <w:t>If Your Goal is Success, Don’t Consult These Gurus</w:t>
        </w:r>
      </w:hyperlink>
      <w:r w:rsidRPr="004E6397">
        <w:rPr>
          <w:rFonts w:ascii="Century Gothic" w:hAnsi="Century Gothic"/>
        </w:rPr>
        <w:t xml:space="preserve">.” </w:t>
      </w:r>
      <w:r w:rsidRPr="004E6397">
        <w:rPr>
          <w:rFonts w:ascii="Century Gothic" w:hAnsi="Century Gothic"/>
          <w:i/>
        </w:rPr>
        <w:t>Fast Company</w:t>
      </w:r>
      <w:r w:rsidRPr="004E6397">
        <w:rPr>
          <w:rFonts w:ascii="Century Gothic" w:hAnsi="Century Gothic"/>
        </w:rPr>
        <w:t xml:space="preserve">. Issue 06. December 1996. </w:t>
      </w:r>
    </w:p>
    <w:p w:rsidR="008136F3" w:rsidRPr="004E6397" w:rsidRDefault="008136F3" w:rsidP="008136F3">
      <w:pPr>
        <w:rPr>
          <w:rFonts w:ascii="Century Gothic" w:hAnsi="Century Gothic"/>
        </w:rPr>
      </w:pPr>
    </w:p>
    <w:p w:rsidR="008136F3" w:rsidRPr="004E6397" w:rsidRDefault="008136F3" w:rsidP="008136F3">
      <w:pPr>
        <w:rPr>
          <w:rFonts w:ascii="Century Gothic" w:hAnsi="Century Gothic"/>
          <w:b/>
          <w:sz w:val="24"/>
          <w:szCs w:val="24"/>
        </w:rPr>
      </w:pPr>
      <w:r w:rsidRPr="004E6397">
        <w:rPr>
          <w:rFonts w:ascii="Century Gothic" w:hAnsi="Century Gothic"/>
          <w:b/>
          <w:sz w:val="24"/>
          <w:szCs w:val="24"/>
        </w:rPr>
        <w:t>CHAPTER 15: LIVE FOR PRODUCTIVITY</w:t>
      </w:r>
    </w:p>
    <w:p w:rsidR="007D489B" w:rsidRPr="004E6397" w:rsidRDefault="008136F3" w:rsidP="008136F3">
      <w:pPr>
        <w:pStyle w:val="ListParagraph"/>
        <w:numPr>
          <w:ilvl w:val="0"/>
          <w:numId w:val="23"/>
        </w:numPr>
        <w:ind w:left="360" w:hanging="360"/>
        <w:rPr>
          <w:rFonts w:ascii="Century Gothic" w:hAnsi="Century Gothic"/>
          <w:b/>
        </w:rPr>
      </w:pPr>
      <w:r w:rsidRPr="004E6397">
        <w:rPr>
          <w:rFonts w:ascii="Century Gothic" w:hAnsi="Century Gothic"/>
          <w:b/>
        </w:rPr>
        <w:t xml:space="preserve">We loved Margarita </w:t>
      </w:r>
      <w:proofErr w:type="spellStart"/>
      <w:r w:rsidRPr="004E6397">
        <w:rPr>
          <w:rFonts w:ascii="Century Gothic" w:hAnsi="Century Gothic"/>
          <w:b/>
        </w:rPr>
        <w:t>Tartakovsky’s</w:t>
      </w:r>
      <w:proofErr w:type="spellEnd"/>
      <w:r w:rsidRPr="004E6397">
        <w:rPr>
          <w:rFonts w:ascii="Century Gothic" w:hAnsi="Century Gothic"/>
          <w:b/>
        </w:rPr>
        <w:t xml:space="preserve"> quote enough to open the chapter with it. We think the article is worth checking out in its entirety too.  </w:t>
      </w:r>
    </w:p>
    <w:p w:rsidR="008136F3" w:rsidRPr="004E6397" w:rsidRDefault="008136F3" w:rsidP="007D489B">
      <w:pPr>
        <w:pStyle w:val="ListParagraph"/>
        <w:ind w:left="360"/>
        <w:rPr>
          <w:rFonts w:ascii="Century Gothic" w:hAnsi="Century Gothic"/>
          <w:b/>
          <w:color w:val="FF0000"/>
        </w:rPr>
      </w:pPr>
      <w:proofErr w:type="spellStart"/>
      <w:r w:rsidRPr="004E6397">
        <w:rPr>
          <w:rFonts w:ascii="Century Gothic" w:hAnsi="Century Gothic"/>
        </w:rPr>
        <w:t>Tartakovsky</w:t>
      </w:r>
      <w:proofErr w:type="spellEnd"/>
      <w:r w:rsidRPr="004E6397">
        <w:rPr>
          <w:rFonts w:ascii="Century Gothic" w:hAnsi="Century Gothic"/>
        </w:rPr>
        <w:t>, Margarita. “</w:t>
      </w:r>
      <w:hyperlink r:id="rId78" w:history="1">
        <w:r w:rsidRPr="004E6397">
          <w:rPr>
            <w:rStyle w:val="Hyperlink"/>
            <w:rFonts w:ascii="Century Gothic" w:hAnsi="Century Gothic"/>
          </w:rPr>
          <w:t>10 Traits of Highly Productive People</w:t>
        </w:r>
      </w:hyperlink>
      <w:r w:rsidRPr="004E6397">
        <w:rPr>
          <w:rFonts w:ascii="Century Gothic" w:hAnsi="Century Gothic"/>
        </w:rPr>
        <w:t xml:space="preserve">.” </w:t>
      </w:r>
      <w:proofErr w:type="spellStart"/>
      <w:r w:rsidRPr="004E6397">
        <w:rPr>
          <w:rFonts w:ascii="Century Gothic" w:hAnsi="Century Gothic"/>
          <w:i/>
        </w:rPr>
        <w:t>PsychCentra</w:t>
      </w:r>
      <w:r w:rsidR="00D114DB" w:rsidRPr="004E6397">
        <w:rPr>
          <w:rFonts w:ascii="Century Gothic" w:hAnsi="Century Gothic"/>
          <w:i/>
        </w:rPr>
        <w:t>l</w:t>
      </w:r>
      <w:proofErr w:type="spellEnd"/>
      <w:r w:rsidR="00D114DB" w:rsidRPr="004E6397">
        <w:rPr>
          <w:rFonts w:ascii="Century Gothic" w:hAnsi="Century Gothic"/>
          <w:i/>
        </w:rPr>
        <w:t>.</w:t>
      </w:r>
      <w:r w:rsidRPr="004E6397">
        <w:rPr>
          <w:rFonts w:ascii="Century Gothic" w:hAnsi="Century Gothic"/>
        </w:rPr>
        <w:t xml:space="preserve"> October 2011. </w:t>
      </w:r>
    </w:p>
    <w:p w:rsidR="007D489B" w:rsidRPr="004E6397" w:rsidRDefault="007D489B" w:rsidP="007D489B">
      <w:pPr>
        <w:pStyle w:val="ListParagraph"/>
        <w:ind w:left="360"/>
        <w:rPr>
          <w:rFonts w:ascii="Century Gothic" w:hAnsi="Century Gothic"/>
        </w:rPr>
      </w:pPr>
    </w:p>
    <w:p w:rsidR="007D489B" w:rsidRPr="004E6397" w:rsidRDefault="008136F3" w:rsidP="008136F3">
      <w:pPr>
        <w:pStyle w:val="ListParagraph"/>
        <w:numPr>
          <w:ilvl w:val="0"/>
          <w:numId w:val="23"/>
        </w:numPr>
        <w:ind w:left="360" w:hanging="360"/>
        <w:rPr>
          <w:rFonts w:ascii="Century Gothic" w:hAnsi="Century Gothic"/>
          <w:b/>
        </w:rPr>
      </w:pPr>
      <w:r w:rsidRPr="004E6397">
        <w:rPr>
          <w:rFonts w:ascii="Century Gothic" w:hAnsi="Century Gothic"/>
          <w:b/>
        </w:rPr>
        <w:t xml:space="preserve">Energy is a limited resource and must be managed. So time block.  </w:t>
      </w:r>
    </w:p>
    <w:p w:rsidR="007D489B" w:rsidRPr="004E6397" w:rsidRDefault="008136F3" w:rsidP="007D489B">
      <w:pPr>
        <w:pStyle w:val="ListParagraph"/>
        <w:ind w:left="360"/>
        <w:rPr>
          <w:rFonts w:ascii="Century Gothic" w:hAnsi="Century Gothic"/>
        </w:rPr>
      </w:pPr>
      <w:r w:rsidRPr="004E6397">
        <w:rPr>
          <w:rFonts w:ascii="Century Gothic" w:hAnsi="Century Gothic"/>
        </w:rPr>
        <w:t xml:space="preserve">Levine, Robert. </w:t>
      </w:r>
      <w:r w:rsidRPr="004E6397">
        <w:rPr>
          <w:rFonts w:ascii="Century Gothic" w:hAnsi="Century Gothic"/>
          <w:i/>
        </w:rPr>
        <w:t>A Geography of Time: The Temporal Misadventures of a Social Psychologist</w:t>
      </w:r>
      <w:r w:rsidRPr="004E6397">
        <w:rPr>
          <w:rFonts w:ascii="Century Gothic" w:hAnsi="Century Gothic"/>
        </w:rPr>
        <w:t>. New York: Basic Books, 1997.</w:t>
      </w:r>
    </w:p>
    <w:p w:rsidR="007D489B" w:rsidRPr="004E6397" w:rsidRDefault="007D489B" w:rsidP="007D489B">
      <w:pPr>
        <w:pStyle w:val="ListParagraph"/>
        <w:ind w:left="360"/>
        <w:rPr>
          <w:rFonts w:ascii="Century Gothic" w:hAnsi="Century Gothic"/>
        </w:rPr>
      </w:pPr>
    </w:p>
    <w:p w:rsidR="007D489B" w:rsidRPr="004E6397" w:rsidRDefault="008136F3" w:rsidP="007D489B">
      <w:pPr>
        <w:pStyle w:val="ListParagraph"/>
        <w:ind w:left="360"/>
        <w:rPr>
          <w:rFonts w:ascii="Century Gothic" w:hAnsi="Century Gothic"/>
        </w:rPr>
      </w:pPr>
      <w:r w:rsidRPr="004E6397">
        <w:rPr>
          <w:rFonts w:ascii="Century Gothic" w:hAnsi="Century Gothic"/>
        </w:rPr>
        <w:t xml:space="preserve">King, Stephen. </w:t>
      </w:r>
      <w:r w:rsidRPr="004E6397">
        <w:rPr>
          <w:rFonts w:ascii="Century Gothic" w:hAnsi="Century Gothic"/>
          <w:i/>
        </w:rPr>
        <w:t>On Writing: A Memoir of the Craft</w:t>
      </w:r>
      <w:r w:rsidRPr="004E6397">
        <w:rPr>
          <w:rFonts w:ascii="Century Gothic" w:hAnsi="Century Gothic"/>
        </w:rPr>
        <w:t>. New York: Scribner. 2000</w:t>
      </w:r>
    </w:p>
    <w:p w:rsidR="007D489B" w:rsidRPr="004E6397" w:rsidRDefault="007D489B" w:rsidP="007D489B">
      <w:pPr>
        <w:pStyle w:val="ListParagraph"/>
        <w:ind w:left="360"/>
        <w:rPr>
          <w:rFonts w:ascii="Century Gothic" w:hAnsi="Century Gothic"/>
        </w:rPr>
      </w:pPr>
    </w:p>
    <w:p w:rsidR="008136F3" w:rsidRPr="004E6397" w:rsidRDefault="008136F3" w:rsidP="007D489B">
      <w:pPr>
        <w:pStyle w:val="ListParagraph"/>
        <w:ind w:left="360"/>
        <w:rPr>
          <w:rFonts w:ascii="Century Gothic" w:hAnsi="Century Gothic"/>
        </w:rPr>
      </w:pPr>
      <w:r w:rsidRPr="004E6397">
        <w:rPr>
          <w:rFonts w:ascii="Century Gothic" w:hAnsi="Century Gothic"/>
        </w:rPr>
        <w:t>Graham, Paul. “</w:t>
      </w:r>
      <w:hyperlink r:id="rId79" w:history="1">
        <w:r w:rsidRPr="004E6397">
          <w:rPr>
            <w:rStyle w:val="Hyperlink"/>
            <w:rFonts w:ascii="Century Gothic" w:hAnsi="Century Gothic"/>
          </w:rPr>
          <w:t>Maker’s Schedule, Manager’s Schedule</w:t>
        </w:r>
      </w:hyperlink>
      <w:r w:rsidRPr="004E6397">
        <w:rPr>
          <w:rFonts w:ascii="Century Gothic" w:hAnsi="Century Gothic"/>
        </w:rPr>
        <w:t xml:space="preserve">.” </w:t>
      </w:r>
      <w:r w:rsidRPr="004E6397">
        <w:rPr>
          <w:rFonts w:ascii="Century Gothic" w:hAnsi="Century Gothic"/>
          <w:i/>
        </w:rPr>
        <w:t>PaulGraham.com</w:t>
      </w:r>
      <w:r w:rsidRPr="004E6397">
        <w:rPr>
          <w:rFonts w:ascii="Century Gothic" w:hAnsi="Century Gothic"/>
        </w:rPr>
        <w:t xml:space="preserve">. July 2009. </w:t>
      </w:r>
    </w:p>
    <w:p w:rsidR="00CB6B30" w:rsidRPr="004E6397" w:rsidRDefault="00CB6B30" w:rsidP="00CB6B30">
      <w:pPr>
        <w:pStyle w:val="ListParagraph"/>
        <w:ind w:left="360"/>
        <w:rPr>
          <w:rFonts w:ascii="Century Gothic" w:hAnsi="Century Gothic"/>
        </w:rPr>
      </w:pPr>
    </w:p>
    <w:p w:rsidR="00CB6B30" w:rsidRPr="004E6397" w:rsidRDefault="008136F3" w:rsidP="008136F3">
      <w:pPr>
        <w:pStyle w:val="ListParagraph"/>
        <w:numPr>
          <w:ilvl w:val="0"/>
          <w:numId w:val="23"/>
        </w:numPr>
        <w:ind w:left="360" w:hanging="360"/>
        <w:rPr>
          <w:rFonts w:ascii="Century Gothic" w:hAnsi="Century Gothic"/>
          <w:b/>
        </w:rPr>
      </w:pPr>
      <w:r w:rsidRPr="004E6397">
        <w:rPr>
          <w:rFonts w:ascii="Century Gothic" w:hAnsi="Century Gothic"/>
          <w:b/>
        </w:rPr>
        <w:t xml:space="preserve">Like Jerry Seinfeld allegedly told aspiring comedian Brad Isaac, “Don’t break the chain!”  </w:t>
      </w:r>
    </w:p>
    <w:p w:rsidR="008136F3" w:rsidRPr="004E6397" w:rsidRDefault="008136F3" w:rsidP="00CB6B30">
      <w:pPr>
        <w:pStyle w:val="ListParagraph"/>
        <w:ind w:left="360"/>
        <w:rPr>
          <w:rFonts w:ascii="Century Gothic" w:hAnsi="Century Gothic"/>
        </w:rPr>
      </w:pPr>
      <w:r w:rsidRPr="004E6397">
        <w:rPr>
          <w:rFonts w:ascii="Century Gothic" w:hAnsi="Century Gothic"/>
        </w:rPr>
        <w:t>Isaac, Brad. “</w:t>
      </w:r>
      <w:hyperlink r:id="rId80" w:history="1">
        <w:r w:rsidRPr="004E6397">
          <w:rPr>
            <w:rStyle w:val="Hyperlink"/>
            <w:rFonts w:ascii="Century Gothic" w:hAnsi="Century Gothic"/>
          </w:rPr>
          <w:t>Jerry Seinfeld’s Productivity Secret</w:t>
        </w:r>
      </w:hyperlink>
      <w:r w:rsidRPr="004E6397">
        <w:rPr>
          <w:rFonts w:ascii="Century Gothic" w:hAnsi="Century Gothic"/>
        </w:rPr>
        <w:t xml:space="preserve">.” </w:t>
      </w:r>
      <w:r w:rsidRPr="004E6397">
        <w:rPr>
          <w:rFonts w:ascii="Century Gothic" w:hAnsi="Century Gothic"/>
          <w:i/>
        </w:rPr>
        <w:t>Life Hacker</w:t>
      </w:r>
      <w:r w:rsidRPr="004E6397">
        <w:rPr>
          <w:rFonts w:ascii="Century Gothic" w:hAnsi="Century Gothic"/>
        </w:rPr>
        <w:t xml:space="preserve">. July 24, 2007. </w:t>
      </w:r>
    </w:p>
    <w:p w:rsidR="00C90F8C" w:rsidRPr="004E6397" w:rsidRDefault="00C90F8C" w:rsidP="00C90F8C">
      <w:pPr>
        <w:pStyle w:val="ListParagraph"/>
        <w:ind w:left="360"/>
        <w:rPr>
          <w:rFonts w:ascii="Century Gothic" w:hAnsi="Century Gothic"/>
        </w:rPr>
      </w:pPr>
    </w:p>
    <w:p w:rsidR="00C90F8C" w:rsidRPr="004E6397" w:rsidRDefault="008136F3" w:rsidP="008136F3">
      <w:pPr>
        <w:pStyle w:val="ListParagraph"/>
        <w:numPr>
          <w:ilvl w:val="0"/>
          <w:numId w:val="23"/>
        </w:numPr>
        <w:ind w:left="360" w:hanging="360"/>
        <w:rPr>
          <w:rFonts w:ascii="Century Gothic" w:hAnsi="Century Gothic"/>
          <w:b/>
        </w:rPr>
      </w:pPr>
      <w:r w:rsidRPr="004E6397">
        <w:rPr>
          <w:rFonts w:ascii="Century Gothic" w:hAnsi="Century Gothic"/>
          <w:b/>
        </w:rPr>
        <w:t>We found that many successful people already practice what we preach. A couple of our favorite examples of people who protect their time block can be found here:</w:t>
      </w:r>
    </w:p>
    <w:p w:rsidR="00C90F8C" w:rsidRPr="004E6397" w:rsidRDefault="008136F3" w:rsidP="00C90F8C">
      <w:pPr>
        <w:pStyle w:val="ListParagraph"/>
        <w:ind w:left="360"/>
        <w:rPr>
          <w:rFonts w:ascii="Century Gothic" w:hAnsi="Century Gothic"/>
        </w:rPr>
      </w:pPr>
      <w:r w:rsidRPr="004E6397">
        <w:rPr>
          <w:rFonts w:ascii="Century Gothic" w:hAnsi="Century Gothic"/>
        </w:rPr>
        <w:t>Silverstein, Josh. “</w:t>
      </w:r>
      <w:hyperlink r:id="rId81" w:history="1">
        <w:r w:rsidRPr="004E6397">
          <w:rPr>
            <w:rStyle w:val="Hyperlink"/>
            <w:rFonts w:ascii="Century Gothic" w:hAnsi="Century Gothic"/>
          </w:rPr>
          <w:t>Ernest Hemingway Writing Habits</w:t>
        </w:r>
      </w:hyperlink>
      <w:r w:rsidRPr="004E6397">
        <w:rPr>
          <w:rFonts w:ascii="Century Gothic" w:hAnsi="Century Gothic"/>
        </w:rPr>
        <w:t xml:space="preserve">.” </w:t>
      </w:r>
      <w:r w:rsidRPr="004E6397">
        <w:rPr>
          <w:rFonts w:ascii="Century Gothic" w:hAnsi="Century Gothic"/>
          <w:i/>
        </w:rPr>
        <w:t>All Experts</w:t>
      </w:r>
      <w:r w:rsidRPr="004E6397">
        <w:rPr>
          <w:rFonts w:ascii="Century Gothic" w:hAnsi="Century Gothic"/>
        </w:rPr>
        <w:t xml:space="preserve">. January 5, 2005. </w:t>
      </w:r>
    </w:p>
    <w:p w:rsidR="00C90F8C" w:rsidRPr="004E6397" w:rsidRDefault="00C90F8C" w:rsidP="00C90F8C">
      <w:pPr>
        <w:pStyle w:val="ListParagraph"/>
        <w:ind w:left="360"/>
        <w:rPr>
          <w:rFonts w:ascii="Century Gothic" w:hAnsi="Century Gothic"/>
        </w:rPr>
      </w:pPr>
    </w:p>
    <w:p w:rsidR="008136F3" w:rsidRPr="004E6397" w:rsidRDefault="008136F3" w:rsidP="00C90F8C">
      <w:pPr>
        <w:pStyle w:val="ListParagraph"/>
        <w:ind w:left="360"/>
        <w:rPr>
          <w:rFonts w:ascii="Century Gothic" w:hAnsi="Century Gothic"/>
        </w:rPr>
      </w:pPr>
      <w:r w:rsidRPr="004E6397">
        <w:rPr>
          <w:rFonts w:ascii="Century Gothic" w:hAnsi="Century Gothic"/>
        </w:rPr>
        <w:t xml:space="preserve">Heath, Chip and Heath, Dan. </w:t>
      </w:r>
      <w:r w:rsidRPr="004E6397">
        <w:rPr>
          <w:rFonts w:ascii="Century Gothic" w:hAnsi="Century Gothic"/>
          <w:i/>
        </w:rPr>
        <w:t>Switch: How to Change Things When Change is Hard</w:t>
      </w:r>
      <w:r w:rsidRPr="004E6397">
        <w:rPr>
          <w:rFonts w:ascii="Century Gothic" w:hAnsi="Century Gothic"/>
        </w:rPr>
        <w:t>. United States of America: Broadway Books, a division of Random House. p.195</w:t>
      </w:r>
    </w:p>
    <w:p w:rsidR="008136F3" w:rsidRPr="004E6397" w:rsidRDefault="008136F3" w:rsidP="008136F3">
      <w:pPr>
        <w:rPr>
          <w:rFonts w:ascii="Century Gothic" w:hAnsi="Century Gothic"/>
        </w:rPr>
      </w:pPr>
    </w:p>
    <w:p w:rsidR="008136F3" w:rsidRPr="004E6397" w:rsidRDefault="008136F3" w:rsidP="008136F3">
      <w:pPr>
        <w:rPr>
          <w:rFonts w:ascii="Century Gothic" w:hAnsi="Century Gothic"/>
          <w:b/>
          <w:sz w:val="24"/>
          <w:szCs w:val="24"/>
        </w:rPr>
      </w:pPr>
      <w:r w:rsidRPr="004E6397">
        <w:rPr>
          <w:rFonts w:ascii="Century Gothic" w:hAnsi="Century Gothic"/>
          <w:b/>
          <w:sz w:val="24"/>
          <w:szCs w:val="24"/>
        </w:rPr>
        <w:lastRenderedPageBreak/>
        <w:t>CHAPTER 16: THE THREE COMMITMENTS</w:t>
      </w:r>
    </w:p>
    <w:p w:rsidR="00B9071A" w:rsidRPr="004E6397" w:rsidRDefault="008136F3" w:rsidP="008136F3">
      <w:pPr>
        <w:pStyle w:val="ListParagraph"/>
        <w:numPr>
          <w:ilvl w:val="0"/>
          <w:numId w:val="25"/>
        </w:numPr>
        <w:ind w:left="360" w:hanging="360"/>
        <w:rPr>
          <w:rFonts w:ascii="Century Gothic" w:hAnsi="Century Gothic"/>
          <w:b/>
        </w:rPr>
      </w:pPr>
      <w:r w:rsidRPr="004E6397">
        <w:rPr>
          <w:rFonts w:ascii="Century Gothic" w:hAnsi="Century Gothic"/>
          <w:b/>
        </w:rPr>
        <w:t>At the forefront of the research on mastery is the expert on performance, K. Anders Ericsson. He has done a tremendous amount of work on deliberate practice – we suggest reviewing these papers on the topic.</w:t>
      </w:r>
    </w:p>
    <w:p w:rsidR="00B9071A" w:rsidRPr="004E6397" w:rsidRDefault="008136F3" w:rsidP="00B9071A">
      <w:pPr>
        <w:pStyle w:val="ListParagraph"/>
        <w:ind w:left="360"/>
        <w:rPr>
          <w:rFonts w:ascii="Century Gothic" w:hAnsi="Century Gothic"/>
        </w:rPr>
      </w:pPr>
      <w:r w:rsidRPr="004E6397">
        <w:rPr>
          <w:rFonts w:ascii="Century Gothic" w:hAnsi="Century Gothic"/>
        </w:rPr>
        <w:t xml:space="preserve">Ericsson, K. Anders, </w:t>
      </w:r>
      <w:proofErr w:type="spellStart"/>
      <w:r w:rsidRPr="004E6397">
        <w:rPr>
          <w:rFonts w:ascii="Century Gothic" w:hAnsi="Century Gothic"/>
        </w:rPr>
        <w:t>Krampe</w:t>
      </w:r>
      <w:proofErr w:type="spellEnd"/>
      <w:r w:rsidRPr="004E6397">
        <w:rPr>
          <w:rFonts w:ascii="Century Gothic" w:hAnsi="Century Gothic"/>
        </w:rPr>
        <w:t xml:space="preserve">, Ralf Th. And </w:t>
      </w:r>
      <w:proofErr w:type="spellStart"/>
      <w:r w:rsidRPr="004E6397">
        <w:rPr>
          <w:rFonts w:ascii="Century Gothic" w:hAnsi="Century Gothic"/>
        </w:rPr>
        <w:t>Tesch-Romer</w:t>
      </w:r>
      <w:proofErr w:type="spellEnd"/>
      <w:r w:rsidRPr="004E6397">
        <w:rPr>
          <w:rFonts w:ascii="Century Gothic" w:hAnsi="Century Gothic"/>
        </w:rPr>
        <w:t xml:space="preserve">, Clemens. “The Role of Deliberate Practice in the Acquisition of Expert Performance.” </w:t>
      </w:r>
      <w:r w:rsidRPr="004E6397">
        <w:rPr>
          <w:rFonts w:ascii="Century Gothic" w:hAnsi="Century Gothic"/>
          <w:i/>
        </w:rPr>
        <w:t>Psychological Review</w:t>
      </w:r>
      <w:r w:rsidRPr="004E6397">
        <w:rPr>
          <w:rFonts w:ascii="Century Gothic" w:hAnsi="Century Gothic"/>
        </w:rPr>
        <w:t xml:space="preserve">. Vol. 100, No. 3, 1993. </w:t>
      </w:r>
      <w:proofErr w:type="gramStart"/>
      <w:r w:rsidRPr="004E6397">
        <w:rPr>
          <w:rFonts w:ascii="Century Gothic" w:hAnsi="Century Gothic"/>
        </w:rPr>
        <w:t>p.363-406</w:t>
      </w:r>
      <w:proofErr w:type="gramEnd"/>
    </w:p>
    <w:p w:rsidR="00B9071A" w:rsidRPr="004E6397" w:rsidRDefault="00B9071A" w:rsidP="00B9071A">
      <w:pPr>
        <w:pStyle w:val="ListParagraph"/>
        <w:ind w:left="360"/>
        <w:rPr>
          <w:rFonts w:ascii="Century Gothic" w:hAnsi="Century Gothic"/>
        </w:rPr>
      </w:pPr>
    </w:p>
    <w:p w:rsidR="00B9071A" w:rsidRPr="004E6397" w:rsidRDefault="008136F3" w:rsidP="00B9071A">
      <w:pPr>
        <w:pStyle w:val="ListParagraph"/>
        <w:ind w:left="360"/>
        <w:rPr>
          <w:rFonts w:ascii="Century Gothic" w:hAnsi="Century Gothic"/>
        </w:rPr>
      </w:pPr>
      <w:r w:rsidRPr="004E6397">
        <w:rPr>
          <w:rFonts w:ascii="Century Gothic" w:hAnsi="Century Gothic"/>
        </w:rPr>
        <w:t>Ericsson, K. Anders. “</w:t>
      </w:r>
      <w:hyperlink r:id="rId82" w:history="1">
        <w:r w:rsidRPr="004E6397">
          <w:rPr>
            <w:rStyle w:val="Hyperlink"/>
            <w:rFonts w:ascii="Century Gothic" w:hAnsi="Century Gothic"/>
          </w:rPr>
          <w:t>Expert Performance and Deliberate Practice: An updated Excerpt from Ericsson.</w:t>
        </w:r>
      </w:hyperlink>
      <w:r w:rsidRPr="004E6397">
        <w:rPr>
          <w:rFonts w:ascii="Century Gothic" w:hAnsi="Century Gothic"/>
        </w:rPr>
        <w:t xml:space="preserve">” 2000. </w:t>
      </w:r>
    </w:p>
    <w:p w:rsidR="00B9071A" w:rsidRPr="004E6397" w:rsidRDefault="00B9071A" w:rsidP="00B9071A">
      <w:pPr>
        <w:pStyle w:val="ListParagraph"/>
        <w:ind w:left="360"/>
        <w:rPr>
          <w:rFonts w:ascii="Century Gothic" w:hAnsi="Century Gothic"/>
        </w:rPr>
      </w:pPr>
    </w:p>
    <w:p w:rsidR="008136F3" w:rsidRPr="004E6397" w:rsidRDefault="008136F3" w:rsidP="00B9071A">
      <w:pPr>
        <w:pStyle w:val="ListParagraph"/>
        <w:ind w:left="360"/>
        <w:rPr>
          <w:rFonts w:ascii="Century Gothic" w:hAnsi="Century Gothic"/>
          <w:b/>
          <w:color w:val="FF0000"/>
        </w:rPr>
      </w:pPr>
      <w:r w:rsidRPr="004E6397">
        <w:rPr>
          <w:rFonts w:ascii="Century Gothic" w:hAnsi="Century Gothic"/>
        </w:rPr>
        <w:t xml:space="preserve">Leonard, George. </w:t>
      </w:r>
      <w:r w:rsidRPr="004E6397">
        <w:rPr>
          <w:rFonts w:ascii="Century Gothic" w:hAnsi="Century Gothic"/>
          <w:i/>
        </w:rPr>
        <w:t>Mastery: The Key to Success and Long-Term Fulfillment</w:t>
      </w:r>
      <w:r w:rsidRPr="004E6397">
        <w:rPr>
          <w:rFonts w:ascii="Century Gothic" w:hAnsi="Century Gothic"/>
        </w:rPr>
        <w:t>. Plume. 1992. p. 175</w:t>
      </w:r>
    </w:p>
    <w:p w:rsidR="00A004A6" w:rsidRPr="004E6397" w:rsidRDefault="00A004A6" w:rsidP="00A004A6">
      <w:pPr>
        <w:pStyle w:val="ListParagraph"/>
        <w:ind w:left="360"/>
        <w:rPr>
          <w:rFonts w:ascii="Century Gothic" w:hAnsi="Century Gothic"/>
          <w:b/>
          <w:color w:val="FF0000"/>
        </w:rPr>
      </w:pPr>
    </w:p>
    <w:p w:rsidR="00B9071A" w:rsidRPr="004E6397" w:rsidRDefault="008136F3" w:rsidP="008136F3">
      <w:pPr>
        <w:pStyle w:val="ListParagraph"/>
        <w:numPr>
          <w:ilvl w:val="0"/>
          <w:numId w:val="25"/>
        </w:numPr>
        <w:ind w:left="360" w:hanging="360"/>
        <w:rPr>
          <w:rFonts w:ascii="Century Gothic" w:hAnsi="Century Gothic"/>
          <w:b/>
        </w:rPr>
      </w:pPr>
      <w:r w:rsidRPr="004E6397">
        <w:rPr>
          <w:rFonts w:ascii="Century Gothic" w:hAnsi="Century Gothic"/>
          <w:b/>
        </w:rPr>
        <w:t xml:space="preserve">Is your OK Plateau good enough, or do you want to break through to the next level? Joshua Foer’s article is an interesting account of how he broke through his OK Plateau to become a U.S.A Memory Champion. </w:t>
      </w:r>
    </w:p>
    <w:p w:rsidR="008136F3" w:rsidRPr="004E6397" w:rsidRDefault="008136F3" w:rsidP="00B9071A">
      <w:pPr>
        <w:pStyle w:val="ListParagraph"/>
        <w:ind w:left="360"/>
        <w:rPr>
          <w:rFonts w:ascii="Century Gothic" w:hAnsi="Century Gothic"/>
          <w:b/>
          <w:color w:val="FF0000"/>
        </w:rPr>
      </w:pPr>
      <w:r w:rsidRPr="004E6397">
        <w:rPr>
          <w:rFonts w:ascii="Century Gothic" w:hAnsi="Century Gothic"/>
        </w:rPr>
        <w:t xml:space="preserve">Foer, Joshua. “Secrets of a Mind-Gamer.” </w:t>
      </w:r>
      <w:r w:rsidRPr="004E6397">
        <w:rPr>
          <w:rFonts w:ascii="Century Gothic" w:hAnsi="Century Gothic"/>
          <w:i/>
        </w:rPr>
        <w:t>The New York Times Magazine</w:t>
      </w:r>
      <w:r w:rsidRPr="004E6397">
        <w:rPr>
          <w:rFonts w:ascii="Century Gothic" w:hAnsi="Century Gothic"/>
        </w:rPr>
        <w:t xml:space="preserve">. February 15, 2011. </w:t>
      </w:r>
    </w:p>
    <w:p w:rsidR="00B9071A" w:rsidRPr="004E6397" w:rsidRDefault="00B9071A" w:rsidP="00B9071A">
      <w:pPr>
        <w:pStyle w:val="ListParagraph"/>
        <w:ind w:left="360"/>
        <w:rPr>
          <w:rFonts w:ascii="Century Gothic" w:hAnsi="Century Gothic"/>
        </w:rPr>
      </w:pPr>
    </w:p>
    <w:p w:rsidR="00B9071A" w:rsidRPr="004E6397" w:rsidRDefault="008136F3" w:rsidP="008136F3">
      <w:pPr>
        <w:pStyle w:val="ListParagraph"/>
        <w:numPr>
          <w:ilvl w:val="0"/>
          <w:numId w:val="25"/>
        </w:numPr>
        <w:ind w:left="360" w:hanging="360"/>
        <w:rPr>
          <w:rFonts w:ascii="Century Gothic" w:hAnsi="Century Gothic"/>
          <w:b/>
        </w:rPr>
      </w:pPr>
      <w:r w:rsidRPr="004E6397">
        <w:rPr>
          <w:rFonts w:ascii="Century Gothic" w:hAnsi="Century Gothic"/>
          <w:b/>
        </w:rPr>
        <w:t>Accountability partners and coaches can help you succeed at a higher level.</w:t>
      </w:r>
    </w:p>
    <w:p w:rsidR="008136F3" w:rsidRPr="004E6397" w:rsidRDefault="008136F3" w:rsidP="00B9071A">
      <w:pPr>
        <w:pStyle w:val="ListParagraph"/>
        <w:ind w:left="360"/>
        <w:rPr>
          <w:rFonts w:ascii="Century Gothic" w:hAnsi="Century Gothic"/>
          <w:b/>
          <w:color w:val="FF0000"/>
        </w:rPr>
      </w:pPr>
      <w:r w:rsidRPr="004E6397">
        <w:rPr>
          <w:rFonts w:ascii="Century Gothic" w:hAnsi="Century Gothic"/>
        </w:rPr>
        <w:t xml:space="preserve">Ericsson, K. Anders, </w:t>
      </w:r>
      <w:proofErr w:type="spellStart"/>
      <w:r w:rsidRPr="004E6397">
        <w:rPr>
          <w:rFonts w:ascii="Century Gothic" w:hAnsi="Century Gothic"/>
        </w:rPr>
        <w:t>Roring</w:t>
      </w:r>
      <w:proofErr w:type="spellEnd"/>
      <w:r w:rsidRPr="004E6397">
        <w:rPr>
          <w:rFonts w:ascii="Century Gothic" w:hAnsi="Century Gothic"/>
        </w:rPr>
        <w:t xml:space="preserve">, Roy W., </w:t>
      </w:r>
      <w:proofErr w:type="spellStart"/>
      <w:r w:rsidRPr="004E6397">
        <w:rPr>
          <w:rFonts w:ascii="Century Gothic" w:hAnsi="Century Gothic"/>
        </w:rPr>
        <w:t>Nandagopal</w:t>
      </w:r>
      <w:proofErr w:type="spellEnd"/>
      <w:r w:rsidRPr="004E6397">
        <w:rPr>
          <w:rFonts w:ascii="Century Gothic" w:hAnsi="Century Gothic"/>
        </w:rPr>
        <w:t xml:space="preserve">, </w:t>
      </w:r>
      <w:proofErr w:type="spellStart"/>
      <w:r w:rsidRPr="004E6397">
        <w:rPr>
          <w:rFonts w:ascii="Century Gothic" w:hAnsi="Century Gothic"/>
        </w:rPr>
        <w:t>Kiruthiga</w:t>
      </w:r>
      <w:proofErr w:type="spellEnd"/>
      <w:r w:rsidRPr="004E6397">
        <w:rPr>
          <w:rFonts w:ascii="Century Gothic" w:hAnsi="Century Gothic"/>
        </w:rPr>
        <w:t>. “Giftedness and evidence for reproducibly superior performance: an account based on the expert performance framework</w:t>
      </w:r>
      <w:r w:rsidR="00B9071A" w:rsidRPr="004E6397">
        <w:rPr>
          <w:rFonts w:ascii="Century Gothic" w:hAnsi="Century Gothic"/>
        </w:rPr>
        <w:t>.</w:t>
      </w:r>
      <w:r w:rsidRPr="004E6397">
        <w:rPr>
          <w:rFonts w:ascii="Century Gothic" w:hAnsi="Century Gothic"/>
        </w:rPr>
        <w:t xml:space="preserve">” </w:t>
      </w:r>
      <w:r w:rsidRPr="004E6397">
        <w:rPr>
          <w:rFonts w:ascii="Century Gothic" w:hAnsi="Century Gothic"/>
          <w:i/>
        </w:rPr>
        <w:t>High Ability Studies</w:t>
      </w:r>
      <w:r w:rsidR="00B9071A" w:rsidRPr="004E6397">
        <w:rPr>
          <w:rFonts w:ascii="Century Gothic" w:hAnsi="Century Gothic"/>
        </w:rPr>
        <w:t>.</w:t>
      </w:r>
      <w:r w:rsidRPr="004E6397">
        <w:rPr>
          <w:rFonts w:ascii="Century Gothic" w:hAnsi="Century Gothic"/>
        </w:rPr>
        <w:t xml:space="preserve"> Vol 18, No1, June 2007, pp 3-56. </w:t>
      </w:r>
    </w:p>
    <w:p w:rsidR="008136F3" w:rsidRPr="004E6397" w:rsidRDefault="008136F3" w:rsidP="008136F3">
      <w:pPr>
        <w:rPr>
          <w:rFonts w:ascii="Century Gothic" w:hAnsi="Century Gothic"/>
        </w:rPr>
      </w:pPr>
    </w:p>
    <w:p w:rsidR="008136F3" w:rsidRPr="004E6397" w:rsidRDefault="008136F3" w:rsidP="008136F3">
      <w:pPr>
        <w:rPr>
          <w:rFonts w:ascii="Century Gothic" w:hAnsi="Century Gothic"/>
          <w:b/>
          <w:sz w:val="24"/>
          <w:szCs w:val="24"/>
        </w:rPr>
      </w:pPr>
      <w:r w:rsidRPr="004E6397">
        <w:rPr>
          <w:rFonts w:ascii="Century Gothic" w:hAnsi="Century Gothic"/>
          <w:b/>
          <w:sz w:val="24"/>
          <w:szCs w:val="24"/>
        </w:rPr>
        <w:t>CHAPTER 17: THE FOUR THIEVES</w:t>
      </w:r>
    </w:p>
    <w:p w:rsidR="00F67A27" w:rsidRPr="004E6397" w:rsidRDefault="008136F3" w:rsidP="008136F3">
      <w:pPr>
        <w:pStyle w:val="ListParagraph"/>
        <w:numPr>
          <w:ilvl w:val="0"/>
          <w:numId w:val="26"/>
        </w:numPr>
        <w:ind w:left="360" w:hanging="360"/>
        <w:rPr>
          <w:rFonts w:ascii="Century Gothic" w:hAnsi="Century Gothic"/>
          <w:b/>
        </w:rPr>
      </w:pPr>
      <w:r w:rsidRPr="004E6397">
        <w:rPr>
          <w:rFonts w:ascii="Century Gothic" w:hAnsi="Century Gothic"/>
          <w:b/>
        </w:rPr>
        <w:t xml:space="preserve">What would you do? Surprisingly, even seminary students lose focus on the things that really matter sometimes – like helping those in need. </w:t>
      </w:r>
    </w:p>
    <w:p w:rsidR="008136F3" w:rsidRPr="004E6397" w:rsidRDefault="008136F3" w:rsidP="00F67A27">
      <w:pPr>
        <w:pStyle w:val="ListParagraph"/>
        <w:ind w:left="360"/>
        <w:rPr>
          <w:rFonts w:ascii="Century Gothic" w:hAnsi="Century Gothic"/>
          <w:b/>
        </w:rPr>
      </w:pPr>
      <w:r w:rsidRPr="004E6397">
        <w:rPr>
          <w:rFonts w:ascii="Century Gothic" w:hAnsi="Century Gothic"/>
        </w:rPr>
        <w:t>Darley, J. M., and Batson, C.D., "</w:t>
      </w:r>
      <w:hyperlink r:id="rId83" w:history="1">
        <w:r w:rsidRPr="004E6397">
          <w:rPr>
            <w:rStyle w:val="Hyperlink"/>
            <w:rFonts w:ascii="Century Gothic" w:hAnsi="Century Gothic"/>
          </w:rPr>
          <w:t>From Jerusalem to Jericho: A study of Situational and Dispositional Variables in Helping Behavior</w:t>
        </w:r>
      </w:hyperlink>
      <w:r w:rsidRPr="004E6397">
        <w:rPr>
          <w:rFonts w:ascii="Century Gothic" w:hAnsi="Century Gothic"/>
        </w:rPr>
        <w:t xml:space="preserve">.” </w:t>
      </w:r>
      <w:r w:rsidRPr="004E6397">
        <w:rPr>
          <w:rFonts w:ascii="Century Gothic" w:hAnsi="Century Gothic"/>
          <w:i/>
        </w:rPr>
        <w:t>JPSP</w:t>
      </w:r>
      <w:r w:rsidR="00F67A27" w:rsidRPr="004E6397">
        <w:rPr>
          <w:rFonts w:ascii="Century Gothic" w:hAnsi="Century Gothic"/>
        </w:rPr>
        <w:t>.</w:t>
      </w:r>
      <w:r w:rsidRPr="004E6397">
        <w:rPr>
          <w:rFonts w:ascii="Century Gothic" w:hAnsi="Century Gothic"/>
        </w:rPr>
        <w:t xml:space="preserve"> 27, 1973. p. 100-108. </w:t>
      </w:r>
    </w:p>
    <w:p w:rsidR="00F67A27" w:rsidRPr="004E6397" w:rsidRDefault="00F67A27" w:rsidP="00F67A27">
      <w:pPr>
        <w:pStyle w:val="ListParagraph"/>
        <w:ind w:left="360"/>
        <w:rPr>
          <w:rFonts w:ascii="Century Gothic" w:hAnsi="Century Gothic"/>
        </w:rPr>
      </w:pPr>
    </w:p>
    <w:p w:rsidR="00F67A27" w:rsidRPr="004E6397" w:rsidRDefault="008136F3" w:rsidP="008136F3">
      <w:pPr>
        <w:pStyle w:val="ListParagraph"/>
        <w:numPr>
          <w:ilvl w:val="0"/>
          <w:numId w:val="26"/>
        </w:numPr>
        <w:ind w:left="360" w:hanging="360"/>
        <w:rPr>
          <w:rFonts w:ascii="Century Gothic" w:hAnsi="Century Gothic"/>
          <w:b/>
        </w:rPr>
      </w:pPr>
      <w:r w:rsidRPr="004E6397">
        <w:rPr>
          <w:rFonts w:ascii="Century Gothic" w:hAnsi="Century Gothic"/>
          <w:b/>
        </w:rPr>
        <w:t xml:space="preserve">We think that a great example of someone who understood why saying “no” was important was the late Steve Jobs. </w:t>
      </w:r>
    </w:p>
    <w:p w:rsidR="00F67A27" w:rsidRPr="004E6397" w:rsidRDefault="008136F3" w:rsidP="00F67A27">
      <w:pPr>
        <w:pStyle w:val="ListParagraph"/>
        <w:ind w:left="360"/>
        <w:rPr>
          <w:rFonts w:ascii="Century Gothic" w:hAnsi="Century Gothic"/>
        </w:rPr>
      </w:pPr>
      <w:r w:rsidRPr="004E6397">
        <w:rPr>
          <w:rFonts w:ascii="Century Gothic" w:hAnsi="Century Gothic"/>
        </w:rPr>
        <w:t>Gallo, Carmine. “</w:t>
      </w:r>
      <w:hyperlink r:id="rId84" w:history="1">
        <w:r w:rsidRPr="004E6397">
          <w:rPr>
            <w:rStyle w:val="Hyperlink"/>
            <w:rFonts w:ascii="Century Gothic" w:hAnsi="Century Gothic"/>
          </w:rPr>
          <w:t>Steve Jobs and the Seven Rules of Success</w:t>
        </w:r>
      </w:hyperlink>
      <w:r w:rsidRPr="004E6397">
        <w:rPr>
          <w:rFonts w:ascii="Century Gothic" w:hAnsi="Century Gothic"/>
        </w:rPr>
        <w:t xml:space="preserve">.” </w:t>
      </w:r>
      <w:r w:rsidRPr="004E6397">
        <w:rPr>
          <w:rFonts w:ascii="Century Gothic" w:hAnsi="Century Gothic"/>
          <w:i/>
        </w:rPr>
        <w:t>Entrepreneur</w:t>
      </w:r>
      <w:r w:rsidRPr="004E6397">
        <w:rPr>
          <w:rFonts w:ascii="Century Gothic" w:hAnsi="Century Gothic"/>
        </w:rPr>
        <w:t xml:space="preserve">. October 14, 2011.  </w:t>
      </w:r>
    </w:p>
    <w:p w:rsidR="00F67A27" w:rsidRPr="004E6397" w:rsidRDefault="00F67A27" w:rsidP="00F67A27">
      <w:pPr>
        <w:pStyle w:val="ListParagraph"/>
        <w:ind w:left="360"/>
        <w:rPr>
          <w:rFonts w:ascii="Century Gothic" w:hAnsi="Century Gothic"/>
        </w:rPr>
      </w:pPr>
    </w:p>
    <w:p w:rsidR="008136F3" w:rsidRPr="004E6397" w:rsidRDefault="008136F3" w:rsidP="00F67A27">
      <w:pPr>
        <w:pStyle w:val="ListParagraph"/>
        <w:ind w:left="360"/>
        <w:rPr>
          <w:rFonts w:ascii="Century Gothic" w:hAnsi="Century Gothic"/>
          <w:b/>
          <w:color w:val="FF0000"/>
        </w:rPr>
      </w:pPr>
      <w:r w:rsidRPr="004E6397">
        <w:rPr>
          <w:rFonts w:ascii="Century Gothic" w:hAnsi="Century Gothic"/>
        </w:rPr>
        <w:t>“</w:t>
      </w:r>
      <w:hyperlink r:id="rId85" w:history="1">
        <w:r w:rsidRPr="004E6397">
          <w:rPr>
            <w:rStyle w:val="Hyperlink"/>
            <w:rFonts w:ascii="Century Gothic" w:hAnsi="Century Gothic"/>
          </w:rPr>
          <w:t>Focusing is about saying no</w:t>
        </w:r>
      </w:hyperlink>
      <w:r w:rsidRPr="004E6397">
        <w:rPr>
          <w:rFonts w:ascii="Century Gothic" w:hAnsi="Century Gothic"/>
        </w:rPr>
        <w:t xml:space="preserve">.” </w:t>
      </w:r>
      <w:r w:rsidRPr="004E6397">
        <w:rPr>
          <w:rFonts w:ascii="Century Gothic" w:hAnsi="Century Gothic"/>
          <w:i/>
        </w:rPr>
        <w:t>YouTube</w:t>
      </w:r>
      <w:r w:rsidRPr="004E6397">
        <w:rPr>
          <w:rFonts w:ascii="Century Gothic" w:hAnsi="Century Gothic"/>
        </w:rPr>
        <w:t xml:space="preserve">. </w:t>
      </w:r>
      <w:r w:rsidR="008A5AF7" w:rsidRPr="004E6397">
        <w:rPr>
          <w:rFonts w:ascii="Century Gothic" w:hAnsi="Century Gothic"/>
        </w:rPr>
        <w:t xml:space="preserve">3:06. </w:t>
      </w:r>
      <w:r w:rsidR="00AE51FA" w:rsidRPr="004E6397">
        <w:rPr>
          <w:rFonts w:ascii="Century Gothic" w:hAnsi="Century Gothic"/>
        </w:rPr>
        <w:t>Posted</w:t>
      </w:r>
      <w:r w:rsidRPr="004E6397">
        <w:rPr>
          <w:rFonts w:ascii="Century Gothic" w:hAnsi="Century Gothic"/>
        </w:rPr>
        <w:t xml:space="preserve"> by </w:t>
      </w:r>
      <w:proofErr w:type="spellStart"/>
      <w:r w:rsidRPr="004E6397">
        <w:rPr>
          <w:rFonts w:ascii="Century Gothic" w:hAnsi="Century Gothic"/>
        </w:rPr>
        <w:t>Follettomalefico</w:t>
      </w:r>
      <w:proofErr w:type="spellEnd"/>
      <w:r w:rsidRPr="004E6397">
        <w:rPr>
          <w:rFonts w:ascii="Century Gothic" w:hAnsi="Century Gothic"/>
        </w:rPr>
        <w:t xml:space="preserve"> June 26, 2011. </w:t>
      </w:r>
    </w:p>
    <w:p w:rsidR="007B7C0A" w:rsidRPr="004E6397" w:rsidRDefault="007B7C0A" w:rsidP="007B7C0A">
      <w:pPr>
        <w:pStyle w:val="ListParagraph"/>
        <w:ind w:left="360"/>
        <w:rPr>
          <w:rFonts w:ascii="Century Gothic" w:hAnsi="Century Gothic"/>
          <w:b/>
          <w:color w:val="FF0000"/>
        </w:rPr>
      </w:pPr>
    </w:p>
    <w:p w:rsidR="007B7C0A" w:rsidRPr="004E6397" w:rsidRDefault="008136F3" w:rsidP="008136F3">
      <w:pPr>
        <w:pStyle w:val="ListParagraph"/>
        <w:numPr>
          <w:ilvl w:val="0"/>
          <w:numId w:val="26"/>
        </w:numPr>
        <w:ind w:left="360" w:hanging="360"/>
        <w:rPr>
          <w:rFonts w:ascii="Century Gothic" w:hAnsi="Century Gothic"/>
          <w:b/>
        </w:rPr>
      </w:pPr>
      <w:r w:rsidRPr="004E6397">
        <w:rPr>
          <w:rFonts w:ascii="Century Gothic" w:hAnsi="Century Gothic"/>
          <w:b/>
        </w:rPr>
        <w:t>One life skill necessary for success is learning the art of saying “no.”</w:t>
      </w:r>
    </w:p>
    <w:p w:rsidR="007B7C0A" w:rsidRPr="004E6397" w:rsidRDefault="008136F3" w:rsidP="007B7C0A">
      <w:pPr>
        <w:pStyle w:val="ListParagraph"/>
        <w:ind w:left="360"/>
        <w:rPr>
          <w:rFonts w:ascii="Century Gothic" w:hAnsi="Century Gothic"/>
        </w:rPr>
      </w:pPr>
      <w:r w:rsidRPr="004E6397">
        <w:rPr>
          <w:rFonts w:ascii="Century Gothic" w:hAnsi="Century Gothic"/>
        </w:rPr>
        <w:t>Godin, Seth. “</w:t>
      </w:r>
      <w:hyperlink r:id="rId86" w:history="1">
        <w:r w:rsidRPr="004E6397">
          <w:rPr>
            <w:rStyle w:val="Hyperlink"/>
            <w:rFonts w:ascii="Century Gothic" w:hAnsi="Century Gothic"/>
          </w:rPr>
          <w:t>Saying ‘no’</w:t>
        </w:r>
      </w:hyperlink>
      <w:r w:rsidRPr="004E6397">
        <w:rPr>
          <w:rFonts w:ascii="Century Gothic" w:hAnsi="Century Gothic"/>
        </w:rPr>
        <w:t xml:space="preserve">”. </w:t>
      </w:r>
      <w:r w:rsidR="00D94460" w:rsidRPr="004E6397">
        <w:rPr>
          <w:rFonts w:ascii="Century Gothic" w:hAnsi="Century Gothic"/>
          <w:i/>
        </w:rPr>
        <w:t>Seth Godin’s Blog</w:t>
      </w:r>
      <w:r w:rsidR="00D94460" w:rsidRPr="004E6397">
        <w:rPr>
          <w:rFonts w:ascii="Century Gothic" w:hAnsi="Century Gothic"/>
        </w:rPr>
        <w:t xml:space="preserve">. </w:t>
      </w:r>
      <w:r w:rsidRPr="004E6397">
        <w:rPr>
          <w:rFonts w:ascii="Century Gothic" w:hAnsi="Century Gothic"/>
        </w:rPr>
        <w:t xml:space="preserve">May 26, 2009. </w:t>
      </w:r>
    </w:p>
    <w:p w:rsidR="007B7C0A" w:rsidRPr="004E6397" w:rsidRDefault="007B7C0A" w:rsidP="007B7C0A">
      <w:pPr>
        <w:pStyle w:val="ListParagraph"/>
        <w:ind w:left="360"/>
        <w:rPr>
          <w:rFonts w:ascii="Century Gothic" w:hAnsi="Century Gothic"/>
        </w:rPr>
      </w:pPr>
    </w:p>
    <w:p w:rsidR="008136F3" w:rsidRPr="004E6397" w:rsidRDefault="008136F3" w:rsidP="007B7C0A">
      <w:pPr>
        <w:pStyle w:val="ListParagraph"/>
        <w:ind w:left="360"/>
        <w:rPr>
          <w:rFonts w:ascii="Century Gothic" w:hAnsi="Century Gothic"/>
          <w:b/>
          <w:color w:val="FF0000"/>
        </w:rPr>
      </w:pPr>
      <w:r w:rsidRPr="004E6397">
        <w:rPr>
          <w:rFonts w:ascii="Century Gothic" w:hAnsi="Century Gothic"/>
        </w:rPr>
        <w:lastRenderedPageBreak/>
        <w:t xml:space="preserve">Robinson, Louie. “Dr. Bill Cosby.” </w:t>
      </w:r>
      <w:r w:rsidRPr="004E6397">
        <w:rPr>
          <w:rFonts w:ascii="Century Gothic" w:hAnsi="Century Gothic"/>
          <w:i/>
        </w:rPr>
        <w:t>Ebony</w:t>
      </w:r>
      <w:r w:rsidRPr="004E6397">
        <w:rPr>
          <w:rFonts w:ascii="Century Gothic" w:hAnsi="Century Gothic"/>
        </w:rPr>
        <w:t>. Vol 32, No. 8. June 1977. p. 131-136.</w:t>
      </w:r>
    </w:p>
    <w:p w:rsidR="007A3FCB" w:rsidRPr="004E6397" w:rsidRDefault="007A3FCB" w:rsidP="007A3FCB">
      <w:pPr>
        <w:pStyle w:val="ListParagraph"/>
        <w:ind w:left="360"/>
        <w:rPr>
          <w:rFonts w:ascii="Century Gothic" w:hAnsi="Century Gothic"/>
        </w:rPr>
      </w:pPr>
    </w:p>
    <w:p w:rsidR="007A3FCB" w:rsidRPr="004E6397" w:rsidRDefault="008136F3" w:rsidP="008136F3">
      <w:pPr>
        <w:pStyle w:val="ListParagraph"/>
        <w:numPr>
          <w:ilvl w:val="0"/>
          <w:numId w:val="26"/>
        </w:numPr>
        <w:ind w:left="360" w:hanging="360"/>
        <w:rPr>
          <w:rFonts w:ascii="Century Gothic" w:hAnsi="Century Gothic"/>
          <w:b/>
        </w:rPr>
      </w:pPr>
      <w:r w:rsidRPr="004E6397">
        <w:rPr>
          <w:rFonts w:ascii="Century Gothic" w:hAnsi="Century Gothic"/>
          <w:b/>
        </w:rPr>
        <w:t>We loved Francis Ford Coppola’s quote about passion invoking chaos.</w:t>
      </w:r>
    </w:p>
    <w:p w:rsidR="008136F3" w:rsidRPr="004E6397" w:rsidRDefault="008136F3" w:rsidP="007A3FCB">
      <w:pPr>
        <w:pStyle w:val="ListParagraph"/>
        <w:ind w:left="360"/>
        <w:rPr>
          <w:rFonts w:ascii="Century Gothic" w:hAnsi="Century Gothic"/>
          <w:b/>
          <w:color w:val="FF0000"/>
        </w:rPr>
      </w:pPr>
      <w:r w:rsidRPr="004E6397">
        <w:rPr>
          <w:rFonts w:ascii="Century Gothic" w:hAnsi="Century Gothic"/>
        </w:rPr>
        <w:t>“</w:t>
      </w:r>
      <w:hyperlink r:id="rId87" w:history="1">
        <w:r w:rsidRPr="004E6397">
          <w:rPr>
            <w:rStyle w:val="Hyperlink"/>
            <w:rFonts w:ascii="Century Gothic" w:hAnsi="Century Gothic"/>
          </w:rPr>
          <w:t xml:space="preserve">Francis Ford Coppola – Irving G. </w:t>
        </w:r>
        <w:proofErr w:type="spellStart"/>
        <w:r w:rsidRPr="004E6397">
          <w:rPr>
            <w:rStyle w:val="Hyperlink"/>
            <w:rFonts w:ascii="Century Gothic" w:hAnsi="Century Gothic"/>
          </w:rPr>
          <w:t>Thalberg</w:t>
        </w:r>
        <w:proofErr w:type="spellEnd"/>
        <w:r w:rsidRPr="004E6397">
          <w:rPr>
            <w:rStyle w:val="Hyperlink"/>
            <w:rFonts w:ascii="Century Gothic" w:hAnsi="Century Gothic"/>
          </w:rPr>
          <w:t xml:space="preserve"> Award</w:t>
        </w:r>
      </w:hyperlink>
      <w:r w:rsidRPr="004E6397">
        <w:rPr>
          <w:rFonts w:ascii="Century Gothic" w:hAnsi="Century Gothic"/>
        </w:rPr>
        <w:t xml:space="preserve">.” </w:t>
      </w:r>
      <w:r w:rsidRPr="004E6397">
        <w:rPr>
          <w:rFonts w:ascii="Century Gothic" w:hAnsi="Century Gothic"/>
          <w:i/>
        </w:rPr>
        <w:t>The Academy of Motion Picture Arts and Sciences</w:t>
      </w:r>
      <w:r w:rsidRPr="004E6397">
        <w:rPr>
          <w:rFonts w:ascii="Century Gothic" w:hAnsi="Century Gothic"/>
        </w:rPr>
        <w:t xml:space="preserve">. 2010. </w:t>
      </w:r>
    </w:p>
    <w:p w:rsidR="00925679" w:rsidRPr="004E6397" w:rsidRDefault="00925679" w:rsidP="00925679">
      <w:pPr>
        <w:pStyle w:val="ListParagraph"/>
        <w:ind w:left="360"/>
        <w:rPr>
          <w:rFonts w:ascii="Century Gothic" w:hAnsi="Century Gothic"/>
        </w:rPr>
      </w:pPr>
    </w:p>
    <w:p w:rsidR="00925679" w:rsidRPr="004E6397" w:rsidRDefault="008136F3" w:rsidP="008136F3">
      <w:pPr>
        <w:pStyle w:val="ListParagraph"/>
        <w:numPr>
          <w:ilvl w:val="0"/>
          <w:numId w:val="26"/>
        </w:numPr>
        <w:ind w:left="360" w:hanging="360"/>
        <w:rPr>
          <w:rFonts w:ascii="Century Gothic" w:hAnsi="Century Gothic"/>
          <w:b/>
        </w:rPr>
      </w:pPr>
      <w:r w:rsidRPr="004E6397">
        <w:rPr>
          <w:rFonts w:ascii="Century Gothic" w:hAnsi="Century Gothic"/>
          <w:b/>
        </w:rPr>
        <w:t>Your mom was right: the people you surround yourself with matter.</w:t>
      </w:r>
    </w:p>
    <w:p w:rsidR="00925679" w:rsidRPr="004E6397" w:rsidRDefault="008136F3" w:rsidP="00925679">
      <w:pPr>
        <w:pStyle w:val="ListParagraph"/>
        <w:ind w:left="360"/>
        <w:rPr>
          <w:rFonts w:ascii="Century Gothic" w:hAnsi="Century Gothic"/>
        </w:rPr>
      </w:pPr>
      <w:r w:rsidRPr="004E6397">
        <w:rPr>
          <w:rFonts w:ascii="Century Gothic" w:hAnsi="Century Gothic"/>
        </w:rPr>
        <w:t xml:space="preserve">Bakker, Arnold B., Van </w:t>
      </w:r>
      <w:proofErr w:type="spellStart"/>
      <w:r w:rsidRPr="004E6397">
        <w:rPr>
          <w:rFonts w:ascii="Century Gothic" w:hAnsi="Century Gothic"/>
        </w:rPr>
        <w:t>Emmerik</w:t>
      </w:r>
      <w:proofErr w:type="spellEnd"/>
      <w:r w:rsidRPr="004E6397">
        <w:rPr>
          <w:rFonts w:ascii="Century Gothic" w:hAnsi="Century Gothic"/>
        </w:rPr>
        <w:t xml:space="preserve">, </w:t>
      </w:r>
      <w:proofErr w:type="spellStart"/>
      <w:r w:rsidRPr="004E6397">
        <w:rPr>
          <w:rFonts w:ascii="Century Gothic" w:hAnsi="Century Gothic"/>
        </w:rPr>
        <w:t>Hetty</w:t>
      </w:r>
      <w:proofErr w:type="spellEnd"/>
      <w:r w:rsidRPr="004E6397">
        <w:rPr>
          <w:rFonts w:ascii="Century Gothic" w:hAnsi="Century Gothic"/>
        </w:rPr>
        <w:t xml:space="preserve">, </w:t>
      </w:r>
      <w:proofErr w:type="spellStart"/>
      <w:r w:rsidRPr="004E6397">
        <w:rPr>
          <w:rFonts w:ascii="Century Gothic" w:hAnsi="Century Gothic"/>
        </w:rPr>
        <w:t>Euwema</w:t>
      </w:r>
      <w:proofErr w:type="spellEnd"/>
      <w:r w:rsidRPr="004E6397">
        <w:rPr>
          <w:rFonts w:ascii="Century Gothic" w:hAnsi="Century Gothic"/>
        </w:rPr>
        <w:t xml:space="preserve">, Martin C., “Crossover of Burnout and Engagement in Work Teams.” </w:t>
      </w:r>
      <w:r w:rsidRPr="004E6397">
        <w:rPr>
          <w:rFonts w:ascii="Century Gothic" w:hAnsi="Century Gothic"/>
          <w:i/>
        </w:rPr>
        <w:t>Work and Occupations</w:t>
      </w:r>
      <w:r w:rsidR="009B082B" w:rsidRPr="004E6397">
        <w:rPr>
          <w:rFonts w:ascii="Century Gothic" w:hAnsi="Century Gothic"/>
        </w:rPr>
        <w:t>.</w:t>
      </w:r>
      <w:r w:rsidRPr="004E6397">
        <w:rPr>
          <w:rFonts w:ascii="Century Gothic" w:hAnsi="Century Gothic"/>
        </w:rPr>
        <w:t xml:space="preserve"> Volume 33, Number 4. November 2006. P.464-489</w:t>
      </w:r>
    </w:p>
    <w:p w:rsidR="00925679" w:rsidRPr="004E6397" w:rsidRDefault="00925679" w:rsidP="00925679">
      <w:pPr>
        <w:pStyle w:val="ListParagraph"/>
        <w:ind w:left="360"/>
        <w:rPr>
          <w:rFonts w:ascii="Century Gothic" w:hAnsi="Century Gothic"/>
        </w:rPr>
      </w:pPr>
    </w:p>
    <w:p w:rsidR="00925679" w:rsidRPr="004E6397" w:rsidRDefault="008136F3" w:rsidP="00925679">
      <w:pPr>
        <w:pStyle w:val="ListParagraph"/>
        <w:ind w:left="360"/>
        <w:rPr>
          <w:rFonts w:ascii="Century Gothic" w:hAnsi="Century Gothic"/>
        </w:rPr>
      </w:pPr>
      <w:r w:rsidRPr="004E6397">
        <w:rPr>
          <w:rFonts w:ascii="Century Gothic" w:hAnsi="Century Gothic"/>
        </w:rPr>
        <w:t xml:space="preserve">Christakis, Nicholas A. and Fowler, James H. </w:t>
      </w:r>
      <w:r w:rsidRPr="004E6397">
        <w:rPr>
          <w:rFonts w:ascii="Century Gothic" w:hAnsi="Century Gothic"/>
          <w:i/>
        </w:rPr>
        <w:t xml:space="preserve">Connected: The Surprising Power of Our Social Networks and </w:t>
      </w:r>
      <w:proofErr w:type="gramStart"/>
      <w:r w:rsidRPr="004E6397">
        <w:rPr>
          <w:rFonts w:ascii="Century Gothic" w:hAnsi="Century Gothic"/>
          <w:i/>
        </w:rPr>
        <w:t>How</w:t>
      </w:r>
      <w:proofErr w:type="gramEnd"/>
      <w:r w:rsidRPr="004E6397">
        <w:rPr>
          <w:rFonts w:ascii="Century Gothic" w:hAnsi="Century Gothic"/>
          <w:i/>
        </w:rPr>
        <w:t xml:space="preserve"> they Shape Our Lives</w:t>
      </w:r>
      <w:r w:rsidRPr="004E6397">
        <w:rPr>
          <w:rFonts w:ascii="Century Gothic" w:hAnsi="Century Gothic"/>
        </w:rPr>
        <w:t>.  New York: Little, Brown, and Company. 2009.</w:t>
      </w:r>
    </w:p>
    <w:p w:rsidR="00925679" w:rsidRPr="004E6397" w:rsidRDefault="00925679" w:rsidP="00925679">
      <w:pPr>
        <w:pStyle w:val="ListParagraph"/>
        <w:ind w:left="360"/>
        <w:rPr>
          <w:rFonts w:ascii="Century Gothic" w:hAnsi="Century Gothic"/>
        </w:rPr>
      </w:pPr>
    </w:p>
    <w:p w:rsidR="00925679" w:rsidRPr="004E6397" w:rsidRDefault="008136F3" w:rsidP="00925679">
      <w:pPr>
        <w:pStyle w:val="ListParagraph"/>
        <w:ind w:left="360"/>
        <w:rPr>
          <w:rFonts w:ascii="Century Gothic" w:hAnsi="Century Gothic"/>
        </w:rPr>
      </w:pPr>
      <w:proofErr w:type="spellStart"/>
      <w:r w:rsidRPr="004E6397">
        <w:rPr>
          <w:rFonts w:ascii="Century Gothic" w:hAnsi="Century Gothic"/>
        </w:rPr>
        <w:t>Altermatt</w:t>
      </w:r>
      <w:proofErr w:type="spellEnd"/>
      <w:r w:rsidRPr="004E6397">
        <w:rPr>
          <w:rFonts w:ascii="Century Gothic" w:hAnsi="Century Gothic"/>
        </w:rPr>
        <w:t xml:space="preserve">, Ellen </w:t>
      </w:r>
      <w:proofErr w:type="spellStart"/>
      <w:r w:rsidRPr="004E6397">
        <w:rPr>
          <w:rFonts w:ascii="Century Gothic" w:hAnsi="Century Gothic"/>
        </w:rPr>
        <w:t>Rydell</w:t>
      </w:r>
      <w:proofErr w:type="spellEnd"/>
      <w:r w:rsidRPr="004E6397">
        <w:rPr>
          <w:rFonts w:ascii="Century Gothic" w:hAnsi="Century Gothic"/>
        </w:rPr>
        <w:t xml:space="preserve"> and </w:t>
      </w:r>
      <w:proofErr w:type="spellStart"/>
      <w:r w:rsidRPr="004E6397">
        <w:rPr>
          <w:rFonts w:ascii="Century Gothic" w:hAnsi="Century Gothic"/>
        </w:rPr>
        <w:t>Pomerantz</w:t>
      </w:r>
      <w:proofErr w:type="spellEnd"/>
      <w:r w:rsidRPr="004E6397">
        <w:rPr>
          <w:rFonts w:ascii="Century Gothic" w:hAnsi="Century Gothic"/>
        </w:rPr>
        <w:t>, Eva. “The Implications of Having High-Achieving vs. Low-Achieving Friends: A Longitudinal Analysis.</w:t>
      </w:r>
      <w:r w:rsidR="009B082B" w:rsidRPr="004E6397">
        <w:rPr>
          <w:rFonts w:ascii="Century Gothic" w:hAnsi="Century Gothic"/>
        </w:rPr>
        <w:t>”</w:t>
      </w:r>
      <w:r w:rsidRPr="004E6397">
        <w:rPr>
          <w:rFonts w:ascii="Century Gothic" w:hAnsi="Century Gothic"/>
        </w:rPr>
        <w:t xml:space="preserve"> </w:t>
      </w:r>
      <w:r w:rsidRPr="004E6397">
        <w:rPr>
          <w:rFonts w:ascii="Century Gothic" w:hAnsi="Century Gothic"/>
          <w:i/>
        </w:rPr>
        <w:t>Social Development</w:t>
      </w:r>
      <w:r w:rsidRPr="004E6397">
        <w:rPr>
          <w:rFonts w:ascii="Century Gothic" w:hAnsi="Century Gothic"/>
        </w:rPr>
        <w:t>. 14, 2005.</w:t>
      </w:r>
    </w:p>
    <w:p w:rsidR="00925679" w:rsidRPr="004E6397" w:rsidRDefault="00925679" w:rsidP="00925679">
      <w:pPr>
        <w:pStyle w:val="ListParagraph"/>
        <w:ind w:left="360"/>
        <w:rPr>
          <w:rFonts w:ascii="Century Gothic" w:hAnsi="Century Gothic"/>
        </w:rPr>
      </w:pPr>
    </w:p>
    <w:p w:rsidR="008136F3" w:rsidRPr="004E6397" w:rsidRDefault="008136F3" w:rsidP="00925679">
      <w:pPr>
        <w:pStyle w:val="ListParagraph"/>
        <w:ind w:left="360"/>
        <w:rPr>
          <w:rFonts w:ascii="Century Gothic" w:hAnsi="Century Gothic"/>
          <w:b/>
          <w:color w:val="FF0000"/>
        </w:rPr>
      </w:pPr>
      <w:r w:rsidRPr="004E6397">
        <w:rPr>
          <w:rFonts w:ascii="Century Gothic" w:hAnsi="Century Gothic"/>
        </w:rPr>
        <w:t>Christakis, Nicholas A. and Fowler, James H. “</w:t>
      </w:r>
      <w:hyperlink r:id="rId88" w:history="1">
        <w:r w:rsidRPr="004E6397">
          <w:rPr>
            <w:rStyle w:val="Hyperlink"/>
            <w:rFonts w:ascii="Century Gothic" w:hAnsi="Century Gothic"/>
          </w:rPr>
          <w:t>The Spread of Obesity in a Large Social Network Over 32 Years</w:t>
        </w:r>
      </w:hyperlink>
      <w:r w:rsidRPr="004E6397">
        <w:rPr>
          <w:rFonts w:ascii="Century Gothic" w:hAnsi="Century Gothic"/>
        </w:rPr>
        <w:t xml:space="preserve">.” </w:t>
      </w:r>
      <w:r w:rsidRPr="004E6397">
        <w:rPr>
          <w:rFonts w:ascii="Century Gothic" w:hAnsi="Century Gothic"/>
          <w:i/>
        </w:rPr>
        <w:t>The New England Journal of Medicine</w:t>
      </w:r>
      <w:r w:rsidRPr="004E6397">
        <w:rPr>
          <w:rFonts w:ascii="Century Gothic" w:hAnsi="Century Gothic"/>
        </w:rPr>
        <w:t xml:space="preserve">. 2007 .357. P.370-39. </w:t>
      </w:r>
    </w:p>
    <w:p w:rsidR="002C2E80" w:rsidRPr="004E6397" w:rsidRDefault="002C2E80" w:rsidP="002C2E80">
      <w:pPr>
        <w:pStyle w:val="ListParagraph"/>
        <w:ind w:left="360"/>
        <w:rPr>
          <w:rFonts w:ascii="Century Gothic" w:hAnsi="Century Gothic"/>
          <w:b/>
          <w:color w:val="FF0000"/>
        </w:rPr>
      </w:pPr>
    </w:p>
    <w:p w:rsidR="002C2E80" w:rsidRPr="004E6397" w:rsidRDefault="008136F3" w:rsidP="008136F3">
      <w:pPr>
        <w:pStyle w:val="ListParagraph"/>
        <w:numPr>
          <w:ilvl w:val="0"/>
          <w:numId w:val="26"/>
        </w:numPr>
        <w:ind w:left="360" w:hanging="360"/>
        <w:rPr>
          <w:rFonts w:ascii="Century Gothic" w:hAnsi="Century Gothic"/>
          <w:b/>
        </w:rPr>
      </w:pPr>
      <w:r w:rsidRPr="004E6397">
        <w:rPr>
          <w:rFonts w:ascii="Century Gothic" w:hAnsi="Century Gothic"/>
          <w:b/>
        </w:rPr>
        <w:t xml:space="preserve">Location, location, location! Your physical environment contributes to or detracts from your potential for success. </w:t>
      </w:r>
    </w:p>
    <w:p w:rsidR="008136F3" w:rsidRPr="004E6397" w:rsidRDefault="008136F3" w:rsidP="002C2E80">
      <w:pPr>
        <w:pStyle w:val="ListParagraph"/>
        <w:ind w:left="360"/>
        <w:rPr>
          <w:rFonts w:ascii="Century Gothic" w:hAnsi="Century Gothic"/>
          <w:b/>
          <w:color w:val="FF0000"/>
        </w:rPr>
      </w:pPr>
      <w:r w:rsidRPr="004E6397">
        <w:rPr>
          <w:rFonts w:ascii="Century Gothic" w:hAnsi="Century Gothic"/>
        </w:rPr>
        <w:t>Reid, Luc. “</w:t>
      </w:r>
      <w:hyperlink r:id="rId89" w:history="1">
        <w:r w:rsidRPr="004E6397">
          <w:rPr>
            <w:rStyle w:val="Hyperlink"/>
            <w:rFonts w:ascii="Century Gothic" w:hAnsi="Century Gothic"/>
          </w:rPr>
          <w:t>Locations that Prevent Distractions</w:t>
        </w:r>
      </w:hyperlink>
      <w:r w:rsidRPr="004E6397">
        <w:rPr>
          <w:rFonts w:ascii="Century Gothic" w:hAnsi="Century Gothic"/>
        </w:rPr>
        <w:t xml:space="preserve">.” </w:t>
      </w:r>
      <w:r w:rsidRPr="004E6397">
        <w:rPr>
          <w:rFonts w:ascii="Century Gothic" w:hAnsi="Century Gothic"/>
          <w:i/>
        </w:rPr>
        <w:t>LucReid.com - On Habits, Writing, Motivation, and Fulfillment</w:t>
      </w:r>
      <w:r w:rsidRPr="004E6397">
        <w:rPr>
          <w:rFonts w:ascii="Century Gothic" w:hAnsi="Century Gothic"/>
        </w:rPr>
        <w:t xml:space="preserve">. November 16, 2009. </w:t>
      </w:r>
    </w:p>
    <w:p w:rsidR="008136F3" w:rsidRPr="004E6397" w:rsidRDefault="008136F3" w:rsidP="008136F3">
      <w:pPr>
        <w:rPr>
          <w:rFonts w:ascii="Century Gothic" w:hAnsi="Century Gothic"/>
        </w:rPr>
      </w:pPr>
    </w:p>
    <w:p w:rsidR="008136F3" w:rsidRPr="004E6397" w:rsidRDefault="008136F3" w:rsidP="008136F3">
      <w:pPr>
        <w:rPr>
          <w:rFonts w:ascii="Century Gothic" w:hAnsi="Century Gothic"/>
          <w:b/>
          <w:sz w:val="24"/>
          <w:szCs w:val="24"/>
        </w:rPr>
      </w:pPr>
      <w:r w:rsidRPr="004E6397">
        <w:rPr>
          <w:rFonts w:ascii="Century Gothic" w:hAnsi="Century Gothic"/>
          <w:b/>
          <w:sz w:val="24"/>
          <w:szCs w:val="24"/>
        </w:rPr>
        <w:t>CHAPTER 18: THE JOURNEY</w:t>
      </w:r>
    </w:p>
    <w:p w:rsidR="00D8583A" w:rsidRPr="004E6397" w:rsidRDefault="008136F3" w:rsidP="008136F3">
      <w:pPr>
        <w:pStyle w:val="ListParagraph"/>
        <w:numPr>
          <w:ilvl w:val="0"/>
          <w:numId w:val="27"/>
        </w:numPr>
        <w:ind w:left="360" w:hanging="360"/>
        <w:rPr>
          <w:rFonts w:ascii="Century Gothic" w:hAnsi="Century Gothic"/>
          <w:b/>
        </w:rPr>
      </w:pPr>
      <w:r w:rsidRPr="004E6397">
        <w:rPr>
          <w:rFonts w:ascii="Century Gothic" w:hAnsi="Century Gothic"/>
          <w:b/>
        </w:rPr>
        <w:t>The Native American tale about the Two Wolves is most often credited as a Cherokee legend.</w:t>
      </w:r>
    </w:p>
    <w:p w:rsidR="008136F3" w:rsidRPr="004E6397" w:rsidRDefault="008136F3" w:rsidP="00D8583A">
      <w:pPr>
        <w:pStyle w:val="ListParagraph"/>
        <w:ind w:left="360"/>
        <w:rPr>
          <w:rFonts w:ascii="Century Gothic" w:hAnsi="Century Gothic"/>
          <w:b/>
        </w:rPr>
      </w:pPr>
      <w:r w:rsidRPr="004E6397">
        <w:rPr>
          <w:rFonts w:ascii="Century Gothic" w:hAnsi="Century Gothic"/>
        </w:rPr>
        <w:t>“</w:t>
      </w:r>
      <w:hyperlink r:id="rId90" w:history="1">
        <w:r w:rsidRPr="004E6397">
          <w:rPr>
            <w:rStyle w:val="Hyperlink"/>
            <w:rFonts w:ascii="Century Gothic" w:hAnsi="Century Gothic"/>
          </w:rPr>
          <w:t>Two Wolves</w:t>
        </w:r>
      </w:hyperlink>
      <w:r w:rsidRPr="004E6397">
        <w:rPr>
          <w:rFonts w:ascii="Century Gothic" w:hAnsi="Century Gothic"/>
        </w:rPr>
        <w:t xml:space="preserve">.” </w:t>
      </w:r>
    </w:p>
    <w:p w:rsidR="00D8583A" w:rsidRPr="004E6397" w:rsidRDefault="00D8583A" w:rsidP="00D8583A">
      <w:pPr>
        <w:pStyle w:val="ListParagraph"/>
        <w:ind w:left="360"/>
        <w:rPr>
          <w:rFonts w:ascii="Century Gothic" w:hAnsi="Century Gothic"/>
          <w:b/>
        </w:rPr>
      </w:pPr>
    </w:p>
    <w:p w:rsidR="00D8583A" w:rsidRPr="004E6397" w:rsidRDefault="008136F3" w:rsidP="008136F3">
      <w:pPr>
        <w:pStyle w:val="ListParagraph"/>
        <w:numPr>
          <w:ilvl w:val="0"/>
          <w:numId w:val="27"/>
        </w:numPr>
        <w:ind w:left="360" w:hanging="360"/>
        <w:rPr>
          <w:rFonts w:ascii="Century Gothic" w:hAnsi="Century Gothic"/>
          <w:b/>
        </w:rPr>
      </w:pPr>
      <w:r w:rsidRPr="004E6397">
        <w:rPr>
          <w:rFonts w:ascii="Century Gothic" w:hAnsi="Century Gothic"/>
          <w:b/>
        </w:rPr>
        <w:t xml:space="preserve">Reasons to Avoid </w:t>
      </w:r>
      <w:proofErr w:type="spellStart"/>
      <w:r w:rsidRPr="004E6397">
        <w:rPr>
          <w:rFonts w:ascii="Century Gothic" w:hAnsi="Century Gothic"/>
          <w:b/>
        </w:rPr>
        <w:t>Wouldas</w:t>
      </w:r>
      <w:proofErr w:type="spellEnd"/>
      <w:r w:rsidRPr="004E6397">
        <w:rPr>
          <w:rFonts w:ascii="Century Gothic" w:hAnsi="Century Gothic"/>
          <w:b/>
        </w:rPr>
        <w:t xml:space="preserve">, </w:t>
      </w:r>
      <w:proofErr w:type="spellStart"/>
      <w:r w:rsidRPr="004E6397">
        <w:rPr>
          <w:rFonts w:ascii="Century Gothic" w:hAnsi="Century Gothic"/>
          <w:b/>
        </w:rPr>
        <w:t>Couldas</w:t>
      </w:r>
      <w:proofErr w:type="spellEnd"/>
      <w:r w:rsidRPr="004E6397">
        <w:rPr>
          <w:rFonts w:ascii="Century Gothic" w:hAnsi="Century Gothic"/>
          <w:b/>
        </w:rPr>
        <w:t xml:space="preserve"> and </w:t>
      </w:r>
      <w:proofErr w:type="spellStart"/>
      <w:r w:rsidRPr="004E6397">
        <w:rPr>
          <w:rFonts w:ascii="Century Gothic" w:hAnsi="Century Gothic"/>
          <w:b/>
        </w:rPr>
        <w:t>Shouldas</w:t>
      </w:r>
      <w:proofErr w:type="spellEnd"/>
      <w:r w:rsidRPr="004E6397">
        <w:rPr>
          <w:rFonts w:ascii="Century Gothic" w:hAnsi="Century Gothic"/>
          <w:b/>
        </w:rPr>
        <w:t xml:space="preserve"> in Life:</w:t>
      </w:r>
    </w:p>
    <w:p w:rsidR="00C60DE5" w:rsidRPr="004E6397" w:rsidRDefault="008136F3" w:rsidP="00C60DE5">
      <w:pPr>
        <w:pStyle w:val="ListParagraph"/>
        <w:ind w:left="360"/>
        <w:rPr>
          <w:rFonts w:ascii="Century Gothic" w:hAnsi="Century Gothic"/>
        </w:rPr>
      </w:pPr>
      <w:r w:rsidRPr="004E6397">
        <w:rPr>
          <w:rFonts w:ascii="Century Gothic" w:hAnsi="Century Gothic"/>
        </w:rPr>
        <w:t xml:space="preserve">Ware, </w:t>
      </w:r>
      <w:proofErr w:type="spellStart"/>
      <w:r w:rsidRPr="004E6397">
        <w:rPr>
          <w:rFonts w:ascii="Century Gothic" w:hAnsi="Century Gothic"/>
        </w:rPr>
        <w:t>Bronnie</w:t>
      </w:r>
      <w:proofErr w:type="spellEnd"/>
      <w:r w:rsidRPr="004E6397">
        <w:rPr>
          <w:rFonts w:ascii="Century Gothic" w:hAnsi="Century Gothic"/>
        </w:rPr>
        <w:t xml:space="preserve">. </w:t>
      </w:r>
      <w:r w:rsidRPr="004E6397">
        <w:rPr>
          <w:rFonts w:ascii="Century Gothic" w:hAnsi="Century Gothic"/>
          <w:i/>
        </w:rPr>
        <w:t>The Top Five Regrets of the Dying</w:t>
      </w:r>
      <w:r w:rsidRPr="004E6397">
        <w:rPr>
          <w:rFonts w:ascii="Century Gothic" w:hAnsi="Century Gothic"/>
        </w:rPr>
        <w:t>. Hay House. 2012</w:t>
      </w:r>
    </w:p>
    <w:p w:rsidR="00C60DE5" w:rsidRPr="004E6397" w:rsidRDefault="00C60DE5" w:rsidP="00C60DE5">
      <w:pPr>
        <w:pStyle w:val="ListParagraph"/>
        <w:ind w:left="360"/>
        <w:rPr>
          <w:rFonts w:ascii="Century Gothic" w:hAnsi="Century Gothic"/>
        </w:rPr>
      </w:pPr>
    </w:p>
    <w:p w:rsidR="008136F3" w:rsidRPr="004E6397" w:rsidRDefault="008136F3" w:rsidP="00C60DE5">
      <w:pPr>
        <w:pStyle w:val="ListParagraph"/>
        <w:ind w:left="360"/>
        <w:rPr>
          <w:rFonts w:ascii="Century Gothic" w:hAnsi="Century Gothic"/>
          <w:b/>
        </w:rPr>
      </w:pPr>
      <w:proofErr w:type="spellStart"/>
      <w:r w:rsidRPr="004E6397">
        <w:rPr>
          <w:rFonts w:ascii="Century Gothic" w:hAnsi="Century Gothic"/>
        </w:rPr>
        <w:t>Gilovich</w:t>
      </w:r>
      <w:proofErr w:type="spellEnd"/>
      <w:r w:rsidRPr="004E6397">
        <w:rPr>
          <w:rFonts w:ascii="Century Gothic" w:hAnsi="Century Gothic"/>
        </w:rPr>
        <w:t xml:space="preserve">, Thomas and </w:t>
      </w:r>
      <w:proofErr w:type="spellStart"/>
      <w:r w:rsidRPr="004E6397">
        <w:rPr>
          <w:rFonts w:ascii="Century Gothic" w:hAnsi="Century Gothic"/>
        </w:rPr>
        <w:t>Medvec</w:t>
      </w:r>
      <w:proofErr w:type="spellEnd"/>
      <w:r w:rsidRPr="004E6397">
        <w:rPr>
          <w:rFonts w:ascii="Century Gothic" w:hAnsi="Century Gothic"/>
        </w:rPr>
        <w:t xml:space="preserve">, Victoria Husted. “The Experience of Regret: What, When, and Why.” </w:t>
      </w:r>
      <w:r w:rsidRPr="004E6397">
        <w:rPr>
          <w:rFonts w:ascii="Century Gothic" w:hAnsi="Century Gothic"/>
          <w:i/>
        </w:rPr>
        <w:t>Psychological Review</w:t>
      </w:r>
      <w:r w:rsidRPr="004E6397">
        <w:rPr>
          <w:rFonts w:ascii="Century Gothic" w:hAnsi="Century Gothic"/>
        </w:rPr>
        <w:t>. Vol. 102, No. 2. 1995. p.379-395.</w:t>
      </w:r>
    </w:p>
    <w:p w:rsidR="00C60DE5" w:rsidRPr="004E6397" w:rsidRDefault="00C60DE5" w:rsidP="00C60DE5">
      <w:pPr>
        <w:pStyle w:val="ListParagraph"/>
        <w:ind w:left="360"/>
        <w:rPr>
          <w:rFonts w:ascii="Century Gothic" w:hAnsi="Century Gothic"/>
        </w:rPr>
      </w:pPr>
    </w:p>
    <w:p w:rsidR="008136F3" w:rsidRPr="004E6397" w:rsidRDefault="008136F3" w:rsidP="00C60DE5">
      <w:pPr>
        <w:pStyle w:val="ListParagraph"/>
        <w:numPr>
          <w:ilvl w:val="0"/>
          <w:numId w:val="27"/>
        </w:numPr>
        <w:ind w:left="360" w:hanging="360"/>
        <w:rPr>
          <w:rFonts w:ascii="Century Gothic" w:hAnsi="Century Gothic"/>
          <w:b/>
          <w:color w:val="FF0000"/>
        </w:rPr>
      </w:pPr>
      <w:r w:rsidRPr="004E6397">
        <w:rPr>
          <w:rFonts w:ascii="Century Gothic" w:hAnsi="Century Gothic"/>
          <w:b/>
        </w:rPr>
        <w:t xml:space="preserve">One of our favorite stories about a man, his son and a puzzle of the world can be found in a variety of spots around the Internet. One version of it can be found </w:t>
      </w:r>
      <w:hyperlink r:id="rId91" w:history="1">
        <w:r w:rsidRPr="004E6397">
          <w:rPr>
            <w:rStyle w:val="Hyperlink"/>
            <w:rFonts w:ascii="Century Gothic" w:hAnsi="Century Gothic"/>
            <w:b/>
          </w:rPr>
          <w:t>here</w:t>
        </w:r>
      </w:hyperlink>
      <w:r w:rsidRPr="004E6397">
        <w:rPr>
          <w:rFonts w:ascii="Century Gothic" w:hAnsi="Century Gothic"/>
          <w:b/>
        </w:rPr>
        <w:t xml:space="preserve">. </w:t>
      </w:r>
    </w:p>
    <w:p w:rsidR="00182E15" w:rsidRPr="004E6397" w:rsidRDefault="00182E15">
      <w:pPr>
        <w:rPr>
          <w:rFonts w:ascii="Century Gothic" w:hAnsi="Century Gothic"/>
        </w:rPr>
      </w:pPr>
    </w:p>
    <w:sectPr w:rsidR="00182E15" w:rsidRPr="004E6397" w:rsidSect="00AE59FF">
      <w:headerReference w:type="default" r:id="rId9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52BD" w:rsidRDefault="006452BD" w:rsidP="00AE59FF">
      <w:pPr>
        <w:spacing w:after="0" w:line="240" w:lineRule="auto"/>
      </w:pPr>
      <w:r>
        <w:separator/>
      </w:r>
    </w:p>
  </w:endnote>
  <w:endnote w:type="continuationSeparator" w:id="0">
    <w:p w:rsidR="006452BD" w:rsidRDefault="006452BD" w:rsidP="00AE59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52BD" w:rsidRDefault="006452BD" w:rsidP="00AE59FF">
      <w:pPr>
        <w:spacing w:after="0" w:line="240" w:lineRule="auto"/>
      </w:pPr>
      <w:r>
        <w:separator/>
      </w:r>
    </w:p>
  </w:footnote>
  <w:footnote w:type="continuationSeparator" w:id="0">
    <w:p w:rsidR="006452BD" w:rsidRDefault="006452BD" w:rsidP="00AE59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9FF" w:rsidRDefault="00AE59FF">
    <w:pPr>
      <w:pStyle w:val="Header"/>
    </w:pPr>
    <w:r>
      <w:rPr>
        <w:noProof/>
      </w:rPr>
      <w:drawing>
        <wp:inline distT="0" distB="0" distL="0" distR="0" wp14:anchorId="7B592201" wp14:editId="257A79F9">
          <wp:extent cx="2496312" cy="110789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6312" cy="1107894"/>
                  </a:xfrm>
                  <a:prstGeom prst="rect">
                    <a:avLst/>
                  </a:prstGeom>
                  <a:noFill/>
                  <a:ln>
                    <a:noFill/>
                  </a:ln>
                </pic:spPr>
              </pic:pic>
            </a:graphicData>
          </a:graphic>
        </wp:inline>
      </w:drawing>
    </w:r>
  </w:p>
  <w:p w:rsidR="00AE59FF" w:rsidRDefault="00AE59F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F2321"/>
    <w:multiLevelType w:val="hybridMultilevel"/>
    <w:tmpl w:val="9AD08C62"/>
    <w:lvl w:ilvl="0" w:tplc="967E0126">
      <w:start w:val="1"/>
      <w:numFmt w:val="decimal"/>
      <w:lvlText w:val="%1."/>
      <w:lvlJc w:val="left"/>
      <w:pPr>
        <w:ind w:left="720" w:hanging="720"/>
      </w:pPr>
      <w:rPr>
        <w:rFonts w:hint="default"/>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7DC288D"/>
    <w:multiLevelType w:val="hybridMultilevel"/>
    <w:tmpl w:val="3502D536"/>
    <w:lvl w:ilvl="0" w:tplc="F41EDC56">
      <w:start w:val="1"/>
      <w:numFmt w:val="decimal"/>
      <w:lvlText w:val="%1."/>
      <w:lvlJc w:val="left"/>
      <w:pPr>
        <w:ind w:left="720" w:hanging="720"/>
      </w:pPr>
      <w:rPr>
        <w:rFonts w:hint="default"/>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B7B2565"/>
    <w:multiLevelType w:val="hybridMultilevel"/>
    <w:tmpl w:val="7570C8C4"/>
    <w:lvl w:ilvl="0" w:tplc="BDDC1FCC">
      <w:start w:val="1"/>
      <w:numFmt w:val="decimal"/>
      <w:lvlText w:val="%1."/>
      <w:lvlJc w:val="left"/>
      <w:pPr>
        <w:ind w:left="720" w:hanging="720"/>
      </w:pPr>
      <w:rPr>
        <w:rFonts w:hint="default"/>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DC322FA"/>
    <w:multiLevelType w:val="hybridMultilevel"/>
    <w:tmpl w:val="61D0E86A"/>
    <w:lvl w:ilvl="0" w:tplc="D6F032B8">
      <w:start w:val="1"/>
      <w:numFmt w:val="decimal"/>
      <w:lvlText w:val="%1."/>
      <w:lvlJc w:val="left"/>
      <w:pPr>
        <w:ind w:left="720" w:hanging="720"/>
      </w:pPr>
      <w:rPr>
        <w:rFonts w:hint="default"/>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A892684"/>
    <w:multiLevelType w:val="hybridMultilevel"/>
    <w:tmpl w:val="A8C8B4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A6623"/>
    <w:multiLevelType w:val="hybridMultilevel"/>
    <w:tmpl w:val="70E47562"/>
    <w:lvl w:ilvl="0" w:tplc="7ADA7438">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EB703E"/>
    <w:multiLevelType w:val="hybridMultilevel"/>
    <w:tmpl w:val="DB642B52"/>
    <w:lvl w:ilvl="0" w:tplc="295AB4D4">
      <w:start w:val="1"/>
      <w:numFmt w:val="decimal"/>
      <w:lvlText w:val="%1."/>
      <w:lvlJc w:val="left"/>
      <w:pPr>
        <w:ind w:left="720" w:hanging="720"/>
      </w:pPr>
      <w:rPr>
        <w:rFonts w:hint="default"/>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B477C3B"/>
    <w:multiLevelType w:val="multilevel"/>
    <w:tmpl w:val="74E4F022"/>
    <w:lvl w:ilvl="0">
      <w:start w:val="146"/>
      <w:numFmt w:val="decimal"/>
      <w:lvlText w:val="%1"/>
      <w:lvlJc w:val="left"/>
      <w:pPr>
        <w:ind w:left="570" w:hanging="570"/>
      </w:pPr>
      <w:rPr>
        <w:rFonts w:hint="default"/>
      </w:rPr>
    </w:lvl>
    <w:lvl w:ilvl="1">
      <w:start w:val="85"/>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3BA264C"/>
    <w:multiLevelType w:val="hybridMultilevel"/>
    <w:tmpl w:val="D2E406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0B363A"/>
    <w:multiLevelType w:val="hybridMultilevel"/>
    <w:tmpl w:val="E29C19E6"/>
    <w:lvl w:ilvl="0" w:tplc="DA9E8344">
      <w:start w:val="1"/>
      <w:numFmt w:val="decimal"/>
      <w:lvlText w:val="%1."/>
      <w:lvlJc w:val="left"/>
      <w:pPr>
        <w:ind w:left="720" w:hanging="720"/>
      </w:pPr>
      <w:rPr>
        <w:rFonts w:hint="default"/>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55544E3"/>
    <w:multiLevelType w:val="hybridMultilevel"/>
    <w:tmpl w:val="480EA782"/>
    <w:lvl w:ilvl="0" w:tplc="967E0126">
      <w:start w:val="1"/>
      <w:numFmt w:val="decimal"/>
      <w:lvlText w:val="%1."/>
      <w:lvlJc w:val="left"/>
      <w:pPr>
        <w:ind w:left="1080" w:hanging="72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71462F"/>
    <w:multiLevelType w:val="hybridMultilevel"/>
    <w:tmpl w:val="70920998"/>
    <w:lvl w:ilvl="0" w:tplc="967E0126">
      <w:start w:val="1"/>
      <w:numFmt w:val="decimal"/>
      <w:lvlText w:val="%1."/>
      <w:lvlJc w:val="left"/>
      <w:pPr>
        <w:ind w:left="720" w:hanging="720"/>
      </w:pPr>
      <w:rPr>
        <w:rFonts w:hint="default"/>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1C440A3"/>
    <w:multiLevelType w:val="hybridMultilevel"/>
    <w:tmpl w:val="8A3C8D38"/>
    <w:lvl w:ilvl="0" w:tplc="E990F13C">
      <w:start w:val="1"/>
      <w:numFmt w:val="decimal"/>
      <w:lvlText w:val="%1."/>
      <w:lvlJc w:val="left"/>
      <w:pPr>
        <w:ind w:left="720" w:hanging="720"/>
      </w:pPr>
      <w:rPr>
        <w:rFonts w:hint="default"/>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8E11BB5"/>
    <w:multiLevelType w:val="hybridMultilevel"/>
    <w:tmpl w:val="67A6C548"/>
    <w:lvl w:ilvl="0" w:tplc="967E0126">
      <w:start w:val="1"/>
      <w:numFmt w:val="decimal"/>
      <w:lvlText w:val="%1."/>
      <w:lvlJc w:val="left"/>
      <w:pPr>
        <w:ind w:left="1080" w:hanging="72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D72F39"/>
    <w:multiLevelType w:val="hybridMultilevel"/>
    <w:tmpl w:val="BA140886"/>
    <w:lvl w:ilvl="0" w:tplc="F41EDC56">
      <w:start w:val="1"/>
      <w:numFmt w:val="decimal"/>
      <w:lvlText w:val="%1."/>
      <w:lvlJc w:val="left"/>
      <w:pPr>
        <w:ind w:left="720" w:hanging="72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3B583F"/>
    <w:multiLevelType w:val="hybridMultilevel"/>
    <w:tmpl w:val="97EA59DC"/>
    <w:lvl w:ilvl="0" w:tplc="DB0CE04C">
      <w:start w:val="1"/>
      <w:numFmt w:val="decimal"/>
      <w:lvlText w:val="%1."/>
      <w:lvlJc w:val="left"/>
      <w:pPr>
        <w:ind w:left="720" w:hanging="720"/>
      </w:pPr>
      <w:rPr>
        <w:rFonts w:hint="default"/>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0300D66"/>
    <w:multiLevelType w:val="hybridMultilevel"/>
    <w:tmpl w:val="AFAE3888"/>
    <w:lvl w:ilvl="0" w:tplc="7ADA7438">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1AF001B"/>
    <w:multiLevelType w:val="hybridMultilevel"/>
    <w:tmpl w:val="64AA54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1626E2"/>
    <w:multiLevelType w:val="hybridMultilevel"/>
    <w:tmpl w:val="304AF266"/>
    <w:lvl w:ilvl="0" w:tplc="8F92729C">
      <w:start w:val="1"/>
      <w:numFmt w:val="decimal"/>
      <w:lvlText w:val="%1."/>
      <w:lvlJc w:val="left"/>
      <w:pPr>
        <w:ind w:left="720" w:hanging="720"/>
      </w:pPr>
      <w:rPr>
        <w:rFonts w:hint="default"/>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AE14577"/>
    <w:multiLevelType w:val="hybridMultilevel"/>
    <w:tmpl w:val="C308C04C"/>
    <w:lvl w:ilvl="0" w:tplc="9B8E1E34">
      <w:start w:val="1"/>
      <w:numFmt w:val="decimal"/>
      <w:lvlText w:val="%1."/>
      <w:lvlJc w:val="left"/>
      <w:pPr>
        <w:ind w:left="1080" w:hanging="72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487FB6"/>
    <w:multiLevelType w:val="hybridMultilevel"/>
    <w:tmpl w:val="769A8A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3033F5"/>
    <w:multiLevelType w:val="hybridMultilevel"/>
    <w:tmpl w:val="EAB0FA80"/>
    <w:lvl w:ilvl="0" w:tplc="967E0126">
      <w:start w:val="1"/>
      <w:numFmt w:val="decimal"/>
      <w:lvlText w:val="%1."/>
      <w:lvlJc w:val="left"/>
      <w:pPr>
        <w:ind w:left="1080" w:hanging="72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4908F5"/>
    <w:multiLevelType w:val="hybridMultilevel"/>
    <w:tmpl w:val="66B25830"/>
    <w:lvl w:ilvl="0" w:tplc="0C2659EA">
      <w:start w:val="1"/>
      <w:numFmt w:val="decimal"/>
      <w:lvlText w:val="%1."/>
      <w:lvlJc w:val="left"/>
      <w:pPr>
        <w:ind w:left="720" w:hanging="720"/>
      </w:pPr>
      <w:rPr>
        <w:rFonts w:hint="default"/>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7393908"/>
    <w:multiLevelType w:val="hybridMultilevel"/>
    <w:tmpl w:val="EDE2B9AA"/>
    <w:lvl w:ilvl="0" w:tplc="22BA86CE">
      <w:start w:val="1"/>
      <w:numFmt w:val="decimal"/>
      <w:lvlText w:val="%1."/>
      <w:lvlJc w:val="left"/>
      <w:pPr>
        <w:ind w:left="720" w:hanging="720"/>
      </w:pPr>
      <w:rPr>
        <w:rFonts w:hint="default"/>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1C4362A"/>
    <w:multiLevelType w:val="hybridMultilevel"/>
    <w:tmpl w:val="6D086C26"/>
    <w:lvl w:ilvl="0" w:tplc="4E2C60AA">
      <w:start w:val="1"/>
      <w:numFmt w:val="decimal"/>
      <w:lvlText w:val="%1."/>
      <w:lvlJc w:val="left"/>
      <w:pPr>
        <w:ind w:left="720" w:hanging="720"/>
      </w:pPr>
      <w:rPr>
        <w:rFonts w:hint="default"/>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B1779D5"/>
    <w:multiLevelType w:val="hybridMultilevel"/>
    <w:tmpl w:val="64663C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F972602"/>
    <w:multiLevelType w:val="hybridMultilevel"/>
    <w:tmpl w:val="D980AA8A"/>
    <w:lvl w:ilvl="0" w:tplc="A8B4B000">
      <w:start w:val="1"/>
      <w:numFmt w:val="decimal"/>
      <w:lvlText w:val="%1."/>
      <w:lvlJc w:val="left"/>
      <w:pPr>
        <w:ind w:left="720" w:hanging="720"/>
      </w:pPr>
      <w:rPr>
        <w:rFonts w:hint="default"/>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0"/>
  </w:num>
  <w:num w:numId="2">
    <w:abstractNumId w:val="12"/>
  </w:num>
  <w:num w:numId="3">
    <w:abstractNumId w:val="2"/>
  </w:num>
  <w:num w:numId="4">
    <w:abstractNumId w:val="7"/>
  </w:num>
  <w:num w:numId="5">
    <w:abstractNumId w:val="19"/>
  </w:num>
  <w:num w:numId="6">
    <w:abstractNumId w:val="25"/>
  </w:num>
  <w:num w:numId="7">
    <w:abstractNumId w:val="16"/>
  </w:num>
  <w:num w:numId="8">
    <w:abstractNumId w:val="5"/>
  </w:num>
  <w:num w:numId="9">
    <w:abstractNumId w:val="22"/>
  </w:num>
  <w:num w:numId="10">
    <w:abstractNumId w:val="4"/>
  </w:num>
  <w:num w:numId="11">
    <w:abstractNumId w:val="18"/>
  </w:num>
  <w:num w:numId="12">
    <w:abstractNumId w:val="6"/>
  </w:num>
  <w:num w:numId="13">
    <w:abstractNumId w:val="1"/>
  </w:num>
  <w:num w:numId="14">
    <w:abstractNumId w:val="14"/>
  </w:num>
  <w:num w:numId="15">
    <w:abstractNumId w:val="24"/>
  </w:num>
  <w:num w:numId="16">
    <w:abstractNumId w:val="10"/>
  </w:num>
  <w:num w:numId="17">
    <w:abstractNumId w:val="8"/>
  </w:num>
  <w:num w:numId="18">
    <w:abstractNumId w:val="0"/>
  </w:num>
  <w:num w:numId="19">
    <w:abstractNumId w:val="21"/>
  </w:num>
  <w:num w:numId="20">
    <w:abstractNumId w:val="15"/>
  </w:num>
  <w:num w:numId="21">
    <w:abstractNumId w:val="11"/>
  </w:num>
  <w:num w:numId="22">
    <w:abstractNumId w:val="13"/>
  </w:num>
  <w:num w:numId="23">
    <w:abstractNumId w:val="3"/>
  </w:num>
  <w:num w:numId="24">
    <w:abstractNumId w:val="17"/>
  </w:num>
  <w:num w:numId="25">
    <w:abstractNumId w:val="26"/>
  </w:num>
  <w:num w:numId="26">
    <w:abstractNumId w:val="9"/>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6F3"/>
    <w:rsid w:val="000B2669"/>
    <w:rsid w:val="000E7E18"/>
    <w:rsid w:val="000F05A5"/>
    <w:rsid w:val="00106CCE"/>
    <w:rsid w:val="00125E84"/>
    <w:rsid w:val="00141FB0"/>
    <w:rsid w:val="001453A4"/>
    <w:rsid w:val="00171044"/>
    <w:rsid w:val="00172B89"/>
    <w:rsid w:val="001749D5"/>
    <w:rsid w:val="00182E15"/>
    <w:rsid w:val="001C2991"/>
    <w:rsid w:val="001C3D6E"/>
    <w:rsid w:val="001C666B"/>
    <w:rsid w:val="001E475A"/>
    <w:rsid w:val="001E7603"/>
    <w:rsid w:val="002222DC"/>
    <w:rsid w:val="00240819"/>
    <w:rsid w:val="00242E4C"/>
    <w:rsid w:val="00243777"/>
    <w:rsid w:val="00265082"/>
    <w:rsid w:val="00266512"/>
    <w:rsid w:val="00274845"/>
    <w:rsid w:val="00292DC5"/>
    <w:rsid w:val="002C0066"/>
    <w:rsid w:val="002C2E80"/>
    <w:rsid w:val="00367387"/>
    <w:rsid w:val="00377069"/>
    <w:rsid w:val="003A1EDE"/>
    <w:rsid w:val="003E06A3"/>
    <w:rsid w:val="00414A82"/>
    <w:rsid w:val="00451D2D"/>
    <w:rsid w:val="00465B0C"/>
    <w:rsid w:val="004854CB"/>
    <w:rsid w:val="004A67FE"/>
    <w:rsid w:val="004C1A0D"/>
    <w:rsid w:val="004E149D"/>
    <w:rsid w:val="004E6397"/>
    <w:rsid w:val="004F4641"/>
    <w:rsid w:val="005A1D5A"/>
    <w:rsid w:val="005B138F"/>
    <w:rsid w:val="00615876"/>
    <w:rsid w:val="006452BD"/>
    <w:rsid w:val="006B1FC1"/>
    <w:rsid w:val="006C1799"/>
    <w:rsid w:val="006C4FDB"/>
    <w:rsid w:val="00715CEA"/>
    <w:rsid w:val="007353DD"/>
    <w:rsid w:val="00737236"/>
    <w:rsid w:val="0075140E"/>
    <w:rsid w:val="0076050E"/>
    <w:rsid w:val="007679AF"/>
    <w:rsid w:val="00793984"/>
    <w:rsid w:val="007A3FCB"/>
    <w:rsid w:val="007A6ED2"/>
    <w:rsid w:val="007B7C0A"/>
    <w:rsid w:val="007D489B"/>
    <w:rsid w:val="008103BF"/>
    <w:rsid w:val="008136F3"/>
    <w:rsid w:val="00841B03"/>
    <w:rsid w:val="0085715D"/>
    <w:rsid w:val="008705DB"/>
    <w:rsid w:val="008709AD"/>
    <w:rsid w:val="008823A6"/>
    <w:rsid w:val="00892DD3"/>
    <w:rsid w:val="00894426"/>
    <w:rsid w:val="008A5AF7"/>
    <w:rsid w:val="008C013A"/>
    <w:rsid w:val="00923132"/>
    <w:rsid w:val="00925679"/>
    <w:rsid w:val="00927FDF"/>
    <w:rsid w:val="00931A14"/>
    <w:rsid w:val="00935B2F"/>
    <w:rsid w:val="00966CF0"/>
    <w:rsid w:val="00986EE8"/>
    <w:rsid w:val="009B082B"/>
    <w:rsid w:val="009B4514"/>
    <w:rsid w:val="009C6B73"/>
    <w:rsid w:val="009F4393"/>
    <w:rsid w:val="00A004A6"/>
    <w:rsid w:val="00A0684E"/>
    <w:rsid w:val="00A57926"/>
    <w:rsid w:val="00A9140B"/>
    <w:rsid w:val="00A92807"/>
    <w:rsid w:val="00AB2385"/>
    <w:rsid w:val="00AD3A77"/>
    <w:rsid w:val="00AE51FA"/>
    <w:rsid w:val="00AE59FF"/>
    <w:rsid w:val="00AF4CCD"/>
    <w:rsid w:val="00B061C3"/>
    <w:rsid w:val="00B221B4"/>
    <w:rsid w:val="00B5024A"/>
    <w:rsid w:val="00B60D46"/>
    <w:rsid w:val="00B61E88"/>
    <w:rsid w:val="00B74170"/>
    <w:rsid w:val="00B8362E"/>
    <w:rsid w:val="00B9071A"/>
    <w:rsid w:val="00B907ED"/>
    <w:rsid w:val="00B94805"/>
    <w:rsid w:val="00BA3180"/>
    <w:rsid w:val="00BB121F"/>
    <w:rsid w:val="00BC7A52"/>
    <w:rsid w:val="00BF05D3"/>
    <w:rsid w:val="00BF487D"/>
    <w:rsid w:val="00C37209"/>
    <w:rsid w:val="00C51E73"/>
    <w:rsid w:val="00C60DE5"/>
    <w:rsid w:val="00C716CD"/>
    <w:rsid w:val="00C90F8C"/>
    <w:rsid w:val="00CA3EC6"/>
    <w:rsid w:val="00CB1FD5"/>
    <w:rsid w:val="00CB6B30"/>
    <w:rsid w:val="00CE65C9"/>
    <w:rsid w:val="00D114DB"/>
    <w:rsid w:val="00D12EA0"/>
    <w:rsid w:val="00D528B3"/>
    <w:rsid w:val="00D5553F"/>
    <w:rsid w:val="00D55AF8"/>
    <w:rsid w:val="00D8583A"/>
    <w:rsid w:val="00D94460"/>
    <w:rsid w:val="00D9589F"/>
    <w:rsid w:val="00DA216F"/>
    <w:rsid w:val="00DE141C"/>
    <w:rsid w:val="00E22F0D"/>
    <w:rsid w:val="00E751B0"/>
    <w:rsid w:val="00E91AC1"/>
    <w:rsid w:val="00EB0EDC"/>
    <w:rsid w:val="00EB652A"/>
    <w:rsid w:val="00EC6443"/>
    <w:rsid w:val="00ED1ED7"/>
    <w:rsid w:val="00EF7078"/>
    <w:rsid w:val="00F2327F"/>
    <w:rsid w:val="00F40065"/>
    <w:rsid w:val="00F43BBD"/>
    <w:rsid w:val="00F54BBD"/>
    <w:rsid w:val="00F54F9F"/>
    <w:rsid w:val="00F67A27"/>
    <w:rsid w:val="00F726FE"/>
    <w:rsid w:val="00F75F20"/>
    <w:rsid w:val="00F82D68"/>
    <w:rsid w:val="00FA4922"/>
    <w:rsid w:val="00FC48C2"/>
    <w:rsid w:val="00FD54EF"/>
    <w:rsid w:val="00FE5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0EB7545-6FD2-4972-B7E2-C7341D1EC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36F3"/>
    <w:pPr>
      <w:ind w:left="720"/>
      <w:contextualSpacing/>
    </w:pPr>
  </w:style>
  <w:style w:type="character" w:styleId="Hyperlink">
    <w:name w:val="Hyperlink"/>
    <w:basedOn w:val="DefaultParagraphFont"/>
    <w:uiPriority w:val="99"/>
    <w:unhideWhenUsed/>
    <w:rsid w:val="008136F3"/>
    <w:rPr>
      <w:color w:val="0000FF" w:themeColor="hyperlink"/>
      <w:u w:val="single"/>
    </w:rPr>
  </w:style>
  <w:style w:type="table" w:styleId="TableGrid">
    <w:name w:val="Table Grid"/>
    <w:basedOn w:val="TableNormal"/>
    <w:uiPriority w:val="59"/>
    <w:rsid w:val="00D55A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43BBD"/>
    <w:rPr>
      <w:color w:val="800080" w:themeColor="followedHyperlink"/>
      <w:u w:val="single"/>
    </w:rPr>
  </w:style>
  <w:style w:type="paragraph" w:styleId="Header">
    <w:name w:val="header"/>
    <w:basedOn w:val="Normal"/>
    <w:link w:val="HeaderChar"/>
    <w:uiPriority w:val="99"/>
    <w:unhideWhenUsed/>
    <w:rsid w:val="00AE59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59FF"/>
  </w:style>
  <w:style w:type="paragraph" w:styleId="Footer">
    <w:name w:val="footer"/>
    <w:basedOn w:val="Normal"/>
    <w:link w:val="FooterChar"/>
    <w:uiPriority w:val="99"/>
    <w:unhideWhenUsed/>
    <w:rsid w:val="00AE59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59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en.wikipedia.org/wiki/List_of_Merriam%E2%80%93Webster%27s_Words_of_the_Year" TargetMode="External"/><Relationship Id="rId21" Type="http://schemas.openxmlformats.org/officeDocument/2006/relationships/hyperlink" Target="http://rockhall.com/inductees/george-martin/bio/" TargetMode="External"/><Relationship Id="rId42" Type="http://schemas.openxmlformats.org/officeDocument/2006/relationships/hyperlink" Target="http://www.psych.utah.edu/AppliedCognitionLab/DrivingAssessment2003.pdf" TargetMode="External"/><Relationship Id="rId47" Type="http://schemas.openxmlformats.org/officeDocument/2006/relationships/hyperlink" Target="http://www.youtube.com/watch?v=6EjJsPylEOY&amp;list=LL2LSJrtzaY2izG8R-B3jnHA&amp;feature=mh_lolz" TargetMode="External"/><Relationship Id="rId63" Type="http://schemas.openxmlformats.org/officeDocument/2006/relationships/hyperlink" Target="http://www.globalsoap.org/" TargetMode="External"/><Relationship Id="rId68" Type="http://schemas.openxmlformats.org/officeDocument/2006/relationships/hyperlink" Target="http://www.learningadvantage.co.za/pdfs/questionmark/LearningBenefitsOfQuestions.pdf" TargetMode="External"/><Relationship Id="rId84" Type="http://schemas.openxmlformats.org/officeDocument/2006/relationships/hyperlink" Target="http://www.entrepreneur.com/article/220515" TargetMode="External"/><Relationship Id="rId89" Type="http://schemas.openxmlformats.org/officeDocument/2006/relationships/hyperlink" Target="http://www.lucreid.com/?p=1064" TargetMode="External"/><Relationship Id="rId16" Type="http://schemas.openxmlformats.org/officeDocument/2006/relationships/hyperlink" Target="http://www.forbes.com/2007/05/24/star-wars-revenues-tech-cx_ag_0524money.html" TargetMode="External"/><Relationship Id="rId11" Type="http://schemas.openxmlformats.org/officeDocument/2006/relationships/hyperlink" Target="http://colgatephys111.blogspot.com/2011/10/physics-of-domino-amplifier.html" TargetMode="External"/><Relationship Id="rId32" Type="http://schemas.openxmlformats.org/officeDocument/2006/relationships/hyperlink" Target="http://www.youtube.com/watch?v=esljLDCvNeY" TargetMode="External"/><Relationship Id="rId37" Type="http://schemas.openxmlformats.org/officeDocument/2006/relationships/hyperlink" Target="http://www.emc.maricopa.edu/faculty/farabee/biobk/biobooknerv.html" TargetMode="External"/><Relationship Id="rId53" Type="http://schemas.openxmlformats.org/officeDocument/2006/relationships/hyperlink" Target="http://www.wordspy.com/words/work-lifebalance.asp" TargetMode="External"/><Relationship Id="rId58" Type="http://schemas.openxmlformats.org/officeDocument/2006/relationships/hyperlink" Target="http://online.wsj.com/article/SB10001424053111904823804576500813872123254.html" TargetMode="External"/><Relationship Id="rId74" Type="http://schemas.openxmlformats.org/officeDocument/2006/relationships/hyperlink" Target="http://www.dominican.edu/academics/ahss/undergraduate-programs-1/psych/faculty/fulltime/gailmatthews/researchsummary2.pdf" TargetMode="External"/><Relationship Id="rId79" Type="http://schemas.openxmlformats.org/officeDocument/2006/relationships/hyperlink" Target="http://www.paulgraham.com/makersschedule.html" TargetMode="External"/><Relationship Id="rId5" Type="http://schemas.openxmlformats.org/officeDocument/2006/relationships/footnotes" Target="footnotes.xml"/><Relationship Id="rId90" Type="http://schemas.openxmlformats.org/officeDocument/2006/relationships/hyperlink" Target="http://www.firstpeople.us/FP-Html-Legends/TwoWolves-Cherokee.html" TargetMode="External"/><Relationship Id="rId22" Type="http://schemas.openxmlformats.org/officeDocument/2006/relationships/hyperlink" Target="http://www.thegatesnotes.com/Personal/Remembering-Ed-Roberts" TargetMode="External"/><Relationship Id="rId27" Type="http://schemas.openxmlformats.org/officeDocument/2006/relationships/hyperlink" Target="http://www.americandialect.org/Words_of_the_Year_2005.pdf" TargetMode="External"/><Relationship Id="rId43" Type="http://schemas.openxmlformats.org/officeDocument/2006/relationships/hyperlink" Target="http://www.distraction.gov/research/PDF-Files/Distracted-Driving-2009.pdf" TargetMode="External"/><Relationship Id="rId48" Type="http://schemas.openxmlformats.org/officeDocument/2006/relationships/hyperlink" Target="http://www.prevention.com/weight-loss/weight-loss-tips/diet-and-weight-loss-tips" TargetMode="External"/><Relationship Id="rId64" Type="http://schemas.openxmlformats.org/officeDocument/2006/relationships/hyperlink" Target="http://www.cnn.com/2011/US/06/16/cnnheroes.kayongo.hotel.soap/index.html" TargetMode="External"/><Relationship Id="rId69" Type="http://schemas.openxmlformats.org/officeDocument/2006/relationships/hyperlink" Target="http://www.nytimes.com/roomfordebate/2011/12/15/rethinking-how-the-law-is-taught/the-socratice-method-keeps-the-student-thinking" TargetMode="External"/><Relationship Id="rId8" Type="http://schemas.openxmlformats.org/officeDocument/2006/relationships/hyperlink" Target="http://www.youtube.com/watch?v=z7OzuXZ6U7s" TargetMode="External"/><Relationship Id="rId51" Type="http://schemas.openxmlformats.org/officeDocument/2006/relationships/hyperlink" Target="http://www.nytimes.com/2008/04/02/opinion/02aamodt.html" TargetMode="External"/><Relationship Id="rId72" Type="http://schemas.openxmlformats.org/officeDocument/2006/relationships/hyperlink" Target="http://www.nytimes.com/2006/09/24/magazine/24wwln_safire.html" TargetMode="External"/><Relationship Id="rId80" Type="http://schemas.openxmlformats.org/officeDocument/2006/relationships/hyperlink" Target="http://lifehacker.com/281626/jerry-seinfelds-productivity-secret" TargetMode="External"/><Relationship Id="rId85" Type="http://schemas.openxmlformats.org/officeDocument/2006/relationships/hyperlink" Target="http://www.youtube.com/watch?v=H8eP99neOVs" TargetMode="External"/><Relationship Id="rId93"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www.exo.net/~pauld/activities/mathematics/dominofall.html" TargetMode="External"/><Relationship Id="rId17" Type="http://schemas.openxmlformats.org/officeDocument/2006/relationships/hyperlink" Target="http://www.hollywoodreporter.com/news/star-wars-record-toy-revenue-96809" TargetMode="External"/><Relationship Id="rId25" Type="http://schemas.openxmlformats.org/officeDocument/2006/relationships/hyperlink" Target="http://www.forbes.com/sites/matthewherper/2011/11/02/the-second-coming-of-bill-gates/" TargetMode="External"/><Relationship Id="rId33" Type="http://schemas.openxmlformats.org/officeDocument/2006/relationships/hyperlink" Target="http://www.youtube.com/watch?v=esljLDCvNeY" TargetMode="External"/><Relationship Id="rId38" Type="http://schemas.openxmlformats.org/officeDocument/2006/relationships/hyperlink" Target="http://online.wsj.com/article_email/SB1046286576946413103.html" TargetMode="External"/><Relationship Id="rId46" Type="http://schemas.openxmlformats.org/officeDocument/2006/relationships/hyperlink" Target="http://www.youtube.com/watch?v=6EjJsPylEOY&amp;list=LL2LSJrtzaY2izG8R-B3jnHA&amp;feature=mh_lolz" TargetMode="External"/><Relationship Id="rId59" Type="http://schemas.openxmlformats.org/officeDocument/2006/relationships/hyperlink" Target="http://investor.financialcounsel.com/Articles/EstatePlanning/ARTEST0000117-FLPvsLLC.asp" TargetMode="External"/><Relationship Id="rId67" Type="http://schemas.openxmlformats.org/officeDocument/2006/relationships/hyperlink" Target="http://www.historytools.org/sources/carnegie.html" TargetMode="External"/><Relationship Id="rId20" Type="http://schemas.openxmlformats.org/officeDocument/2006/relationships/hyperlink" Target="http://money.cnn.com/magazines/fortune/fortune_archive/2002/04/01/320634/index.htm" TargetMode="External"/><Relationship Id="rId41" Type="http://schemas.openxmlformats.org/officeDocument/2006/relationships/hyperlink" Target="http://topics.nytimes.com/top/news/technology/series/driven_to_distraction/index.html" TargetMode="External"/><Relationship Id="rId54" Type="http://schemas.openxmlformats.org/officeDocument/2006/relationships/hyperlink" Target="http://www.wordspy.com/words/work-lifebalance.asp" TargetMode="External"/><Relationship Id="rId62" Type="http://schemas.openxmlformats.org/officeDocument/2006/relationships/hyperlink" Target="http://www.ryanswell.ca/about-us/ryans-story.aspx" TargetMode="External"/><Relationship Id="rId70" Type="http://schemas.openxmlformats.org/officeDocument/2006/relationships/hyperlink" Target="http://www.time.com/time/magazine/article/0,9171,1015832,00.html" TargetMode="External"/><Relationship Id="rId75" Type="http://schemas.openxmlformats.org/officeDocument/2006/relationships/hyperlink" Target="http://www.dominican.edu/dominicannews/study-backs-up-strategies-for-achieving-goals" TargetMode="External"/><Relationship Id="rId83" Type="http://schemas.openxmlformats.org/officeDocument/2006/relationships/hyperlink" Target="http://faculty.babson.edu/krollag/org_site/soc_psych/darley_samarit.html" TargetMode="External"/><Relationship Id="rId88" Type="http://schemas.openxmlformats.org/officeDocument/2006/relationships/hyperlink" Target="http://christakis.med.harvard.edu/pdf/publications/articles/078.pdf" TargetMode="External"/><Relationship Id="rId91" Type="http://schemas.openxmlformats.org/officeDocument/2006/relationships/hyperlink" Target="http://www.uniquebusinessdevelopment.com/toolkit/topics/m9e.htm"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sec.gov/Archives/edgar/data/320193/000119312511282113/d220209d10k.htm" TargetMode="External"/><Relationship Id="rId23" Type="http://schemas.openxmlformats.org/officeDocument/2006/relationships/hyperlink" Target="http://www.microsoft.com/en-us/news/exec/steve/default.aspx" TargetMode="External"/><Relationship Id="rId28" Type="http://schemas.openxmlformats.org/officeDocument/2006/relationships/hyperlink" Target="http://www.fastcompany.com/26455/next-time-what-say-we-boil-consultant" TargetMode="External"/><Relationship Id="rId36" Type="http://schemas.openxmlformats.org/officeDocument/2006/relationships/hyperlink" Target="http://www.emc.maricopa.edu/faculty/farabee/biobk/biobooknerv.html" TargetMode="External"/><Relationship Id="rId49" Type="http://schemas.openxmlformats.org/officeDocument/2006/relationships/hyperlink" Target="http://blogs.discovermagazine.com/notrocketscience/2011/04/11/justice-is-served-but-more-so-after-lunch-how-food-breaks-sway-the-decisions-of-judges/" TargetMode="External"/><Relationship Id="rId57" Type="http://schemas.openxmlformats.org/officeDocument/2006/relationships/hyperlink" Target="http://news.bbc.co.uk/2/hi/entertainment/3004456.stm" TargetMode="External"/><Relationship Id="rId10" Type="http://schemas.openxmlformats.org/officeDocument/2006/relationships/hyperlink" Target="http://www.youtube.com/watch?v=z7OzuXZ6U7s" TargetMode="External"/><Relationship Id="rId31" Type="http://schemas.openxmlformats.org/officeDocument/2006/relationships/hyperlink" Target="http://www.nytimes.com/2009/08/30/weekinreview/30pennebaker.html?_r=1&amp;" TargetMode="External"/><Relationship Id="rId44" Type="http://schemas.openxmlformats.org/officeDocument/2006/relationships/hyperlink" Target="http://www.usatoday.com/sports/olympics/beijing/swimming/2008-07-31-phelps_N.htm" TargetMode="External"/><Relationship Id="rId52" Type="http://schemas.openxmlformats.org/officeDocument/2006/relationships/hyperlink" Target="http://www.fastcompany.com/51149/balance-bunk" TargetMode="External"/><Relationship Id="rId60" Type="http://schemas.openxmlformats.org/officeDocument/2006/relationships/hyperlink" Target="http://www.madd.org/" TargetMode="External"/><Relationship Id="rId65" Type="http://schemas.openxmlformats.org/officeDocument/2006/relationships/hyperlink" Target="http://www.nytimes.com/2008/07/06/business/06unbox.html" TargetMode="External"/><Relationship Id="rId73" Type="http://schemas.openxmlformats.org/officeDocument/2006/relationships/hyperlink" Target="http://frugaldad.com/2008/01/10/hyperbolic-discounting-trading-tomorrow-for-today/" TargetMode="External"/><Relationship Id="rId78" Type="http://schemas.openxmlformats.org/officeDocument/2006/relationships/hyperlink" Target="http://psychcentral.com/lib/2011/10-traits-of-highly-productive-people/" TargetMode="External"/><Relationship Id="rId81" Type="http://schemas.openxmlformats.org/officeDocument/2006/relationships/hyperlink" Target="http://en.allexperts.com/q/Hemingway-Ernest-3413/writing-habits.htm" TargetMode="External"/><Relationship Id="rId86" Type="http://schemas.openxmlformats.org/officeDocument/2006/relationships/hyperlink" Target="http://sethgodin.typepad.com/seths_blog/2009/05/saying-no.html" TargetMode="External"/><Relationship Id="rId9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youtube.com/watch?v=y97rBdSYbkg" TargetMode="External"/><Relationship Id="rId13" Type="http://schemas.openxmlformats.org/officeDocument/2006/relationships/hyperlink" Target="https://www.wikinvest.com/account/portfolio/regx/start" TargetMode="External"/><Relationship Id="rId18" Type="http://schemas.openxmlformats.org/officeDocument/2006/relationships/hyperlink" Target="http://www.zdnet.com/blog/storage/ipad-gateway-drug-to-mac-addiction/790" TargetMode="External"/><Relationship Id="rId39" Type="http://schemas.openxmlformats.org/officeDocument/2006/relationships/hyperlink" Target="http://www.nytimes.com/2010/06/07/technology/07brain.html?_r=1" TargetMode="External"/><Relationship Id="rId34" Type="http://schemas.openxmlformats.org/officeDocument/2006/relationships/hyperlink" Target="http://www.apa.org/news/press/releases/2001/08/multitasking.aspx" TargetMode="External"/><Relationship Id="rId50" Type="http://schemas.openxmlformats.org/officeDocument/2006/relationships/hyperlink" Target="http://blogs.discovermagazine.com/notrocketscience/2011/04/11/justice-is-served-but-more-so-after-lunch-how-food-breaks-sway-the-decisions-of-judges/" TargetMode="External"/><Relationship Id="rId55" Type="http://schemas.openxmlformats.org/officeDocument/2006/relationships/hyperlink" Target="http://www.inc.com/khary-cuffe/the-secret-to-attaining-work-life-balance.html" TargetMode="External"/><Relationship Id="rId76" Type="http://schemas.openxmlformats.org/officeDocument/2006/relationships/hyperlink" Target="http://www.fastcompany.com/27953/if-your-goal-success-dont-consult-these-gurus" TargetMode="External"/><Relationship Id="rId7" Type="http://schemas.openxmlformats.org/officeDocument/2006/relationships/hyperlink" Target="https://www.youtube.com/watch?v=2k1uOqRb0HU" TargetMode="External"/><Relationship Id="rId71" Type="http://schemas.openxmlformats.org/officeDocument/2006/relationships/hyperlink" Target="http://www.takeourword.com/et_n-p.html" TargetMode="External"/><Relationship Id="rId92" Type="http://schemas.openxmlformats.org/officeDocument/2006/relationships/header" Target="header1.xml"/><Relationship Id="rId2" Type="http://schemas.openxmlformats.org/officeDocument/2006/relationships/styles" Target="styles.xml"/><Relationship Id="rId29" Type="http://schemas.openxmlformats.org/officeDocument/2006/relationships/hyperlink" Target="http://www.projectsmart.co.uk/docs/the-non-pareto-principle.pdf" TargetMode="External"/><Relationship Id="rId24" Type="http://schemas.openxmlformats.org/officeDocument/2006/relationships/hyperlink" Target="http://www.forbes.com/profile/steve-ballmer/" TargetMode="External"/><Relationship Id="rId40" Type="http://schemas.openxmlformats.org/officeDocument/2006/relationships/hyperlink" Target="http://www.nytimes.com/2010/04/13/business/media/2010-Journalism-Pulitzers.html" TargetMode="External"/><Relationship Id="rId45" Type="http://schemas.openxmlformats.org/officeDocument/2006/relationships/hyperlink" Target="http://www.nytimes.com/2010/12/31/books/31book.html" TargetMode="External"/><Relationship Id="rId66" Type="http://schemas.openxmlformats.org/officeDocument/2006/relationships/hyperlink" Target="http://en.wikipedia.org/wiki/Think_Different" TargetMode="External"/><Relationship Id="rId87" Type="http://schemas.openxmlformats.org/officeDocument/2006/relationships/hyperlink" Target="http://www.oscars.org/awards/governors/2010/coppola.html" TargetMode="External"/><Relationship Id="rId61" Type="http://schemas.openxmlformats.org/officeDocument/2006/relationships/hyperlink" Target="http://www.emckemptville.ca/20111117/news/Ryan+Hreljac+wins+prestigious+international+development+award" TargetMode="External"/><Relationship Id="rId82" Type="http://schemas.openxmlformats.org/officeDocument/2006/relationships/hyperlink" Target="http://www.psy.fsu.edu/faculty/ericsson/ericsson.exp.perf.html" TargetMode="External"/><Relationship Id="rId19" Type="http://schemas.openxmlformats.org/officeDocument/2006/relationships/hyperlink" Target="http://www.time.com/time/magazine/article/0,9171,1607298-1,00.html" TargetMode="External"/><Relationship Id="rId14" Type="http://schemas.openxmlformats.org/officeDocument/2006/relationships/hyperlink" Target="http://www.sec.gov/edgar/searchedgar/webusers.htm" TargetMode="External"/><Relationship Id="rId30" Type="http://schemas.openxmlformats.org/officeDocument/2006/relationships/hyperlink" Target="http://www.juran.com/elifeline/?page_id=2189&amp;reg=1307557819" TargetMode="External"/><Relationship Id="rId35" Type="http://schemas.openxmlformats.org/officeDocument/2006/relationships/hyperlink" Target="http://nymag.com/news/features/56793/" TargetMode="External"/><Relationship Id="rId56" Type="http://schemas.openxmlformats.org/officeDocument/2006/relationships/hyperlink" Target="http://www.email-marketing-reports.com/metrics/email-statistics.htm" TargetMode="External"/><Relationship Id="rId77" Type="http://schemas.openxmlformats.org/officeDocument/2006/relationships/hyperlink" Target="http://www.fastcompany.com/27953/if-your-goal-success-dont-consult-these-gurushttp:/www.fastcompany.com/27953/if-your-goal-success-dont-consult-these-gur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5593</Words>
  <Characters>31884</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Keller Williams</Company>
  <LinksUpToDate>false</LinksUpToDate>
  <CharactersWithSpaces>37403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Lukachik</dc:creator>
  <cp:lastModifiedBy>Diane Tyler</cp:lastModifiedBy>
  <cp:revision>2</cp:revision>
  <dcterms:created xsi:type="dcterms:W3CDTF">2016-12-20T17:29:00Z</dcterms:created>
  <dcterms:modified xsi:type="dcterms:W3CDTF">2016-12-20T17:29:00Z</dcterms:modified>
</cp:coreProperties>
</file>